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890A8" w14:textId="4E8BA0BA" w:rsidR="002A6769" w:rsidRDefault="00AC145F">
      <w:pPr>
        <w:spacing w:after="120"/>
        <w:ind w:left="1985" w:hanging="1985"/>
        <w:rPr>
          <w:rFonts w:ascii="Arial" w:eastAsiaTheme="minorEastAsia" w:hAnsi="Arial" w:cs="Arial"/>
          <w:b/>
        </w:rPr>
      </w:pPr>
      <w:r>
        <w:rPr>
          <w:rFonts w:ascii="Arial" w:eastAsiaTheme="minorEastAsia" w:hAnsi="Arial" w:cs="Arial"/>
          <w:b/>
        </w:rPr>
        <w:t>3GPP TSG-RAN WG4 Meeting # 99-e</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w:t>
      </w:r>
      <w:del w:id="0" w:author="Yang Tang" w:date="2021-05-21T08:09:00Z">
        <w:r w:rsidDel="00B56D40">
          <w:rPr>
            <w:rFonts w:ascii="Arial" w:eastAsiaTheme="minorEastAsia" w:hAnsi="Arial" w:cs="Arial"/>
            <w:b/>
          </w:rPr>
          <w:delText>210XXXX</w:delText>
        </w:r>
      </w:del>
      <w:ins w:id="1" w:author="Yang Tang" w:date="2021-05-21T08:09:00Z">
        <w:r w:rsidR="00B56D40">
          <w:rPr>
            <w:rFonts w:ascii="Arial" w:eastAsiaTheme="minorEastAsia" w:hAnsi="Arial" w:cs="Arial"/>
            <w:b/>
          </w:rPr>
          <w:t>2107664</w:t>
        </w:r>
      </w:ins>
    </w:p>
    <w:p w14:paraId="27925513" w14:textId="77777777" w:rsidR="002A6769" w:rsidRDefault="00AC145F">
      <w:pPr>
        <w:spacing w:after="120"/>
        <w:ind w:left="1985" w:hanging="1985"/>
        <w:rPr>
          <w:rFonts w:ascii="Arial" w:eastAsiaTheme="minorEastAsia" w:hAnsi="Arial" w:cs="Arial"/>
          <w:b/>
        </w:rPr>
      </w:pPr>
      <w:r>
        <w:rPr>
          <w:rFonts w:ascii="Arial" w:eastAsiaTheme="minorEastAsia" w:hAnsi="Arial" w:cs="Arial"/>
          <w:b/>
        </w:rPr>
        <w:t>Electronic Meeting, May 19 - 27, 2021</w:t>
      </w:r>
    </w:p>
    <w:p w14:paraId="33D67DCA" w14:textId="77777777" w:rsidR="002A6769" w:rsidRDefault="002A6769">
      <w:pPr>
        <w:spacing w:after="120"/>
        <w:ind w:left="1985" w:hanging="1985"/>
        <w:rPr>
          <w:rFonts w:ascii="Arial" w:eastAsia="MS Mincho" w:hAnsi="Arial" w:cs="Arial"/>
          <w:b/>
          <w:sz w:val="22"/>
        </w:rPr>
      </w:pPr>
    </w:p>
    <w:p w14:paraId="46A47796" w14:textId="77777777" w:rsidR="002A6769" w:rsidRDefault="00AC14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rPr>
        <w:t>9.4.4, 9.4.7.3</w:t>
      </w:r>
    </w:p>
    <w:p w14:paraId="2E8CA117" w14:textId="77777777" w:rsidR="002A6769" w:rsidRDefault="00AC145F">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(Apple)</w:t>
      </w:r>
    </w:p>
    <w:p w14:paraId="640CC2E6" w14:textId="77777777" w:rsidR="002A6769" w:rsidRDefault="00AC145F">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Email discussion summary for [99-e][138] NR_RF_FR2_req_enh2_Part_3</w:t>
      </w:r>
    </w:p>
    <w:p w14:paraId="589DDFB3" w14:textId="77777777" w:rsidR="002A6769" w:rsidRDefault="00AC145F">
      <w:pPr>
        <w:spacing w:after="120"/>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3B9BB051" w14:textId="77777777" w:rsidR="002A6769" w:rsidRDefault="00AC145F">
      <w:pPr>
        <w:pStyle w:val="Heading1"/>
        <w:rPr>
          <w:lang w:val="en-US" w:eastAsia="ja-JP"/>
        </w:rPr>
      </w:pPr>
      <w:r>
        <w:rPr>
          <w:lang w:val="en-US" w:eastAsia="ja-JP"/>
        </w:rPr>
        <w:t>Introduction</w:t>
      </w:r>
    </w:p>
    <w:p w14:paraId="5EC7E88B" w14:textId="77777777" w:rsidR="002A6769" w:rsidRDefault="00AC145F">
      <w:pPr>
        <w:rPr>
          <w:lang w:eastAsia="ja-JP"/>
        </w:rPr>
      </w:pPr>
      <w:r>
        <w:rPr>
          <w:lang w:eastAsia="ja-JP"/>
        </w:rPr>
        <w:t>The scope of Phase 1 and 2 in WID are specified as follow</w:t>
      </w:r>
    </w:p>
    <w:p w14:paraId="36310386" w14:textId="77777777" w:rsidR="002A6769" w:rsidRDefault="00AC145F">
      <w:pPr>
        <w:pStyle w:val="tah0"/>
        <w:numPr>
          <w:ilvl w:val="0"/>
          <w:numId w:val="3"/>
        </w:numPr>
        <w:tabs>
          <w:tab w:val="left" w:pos="1800"/>
        </w:tabs>
        <w:ind w:left="1800"/>
        <w:rPr>
          <w:sz w:val="20"/>
          <w:szCs w:val="20"/>
        </w:rPr>
      </w:pPr>
      <w:r>
        <w:rPr>
          <w:sz w:val="20"/>
          <w:szCs w:val="20"/>
        </w:rPr>
        <w:t>UL gaps for self-calibration and monitoring. [RAN4 RF/RRM, RAN2] Study and, if feasible, introduce UE specific and NW configured gap for general self-calibration and monitoring purposes including</w:t>
      </w:r>
    </w:p>
    <w:p w14:paraId="1160FC28" w14:textId="77777777" w:rsidR="002A6769" w:rsidRDefault="00AC145F">
      <w:pPr>
        <w:pStyle w:val="tah0"/>
        <w:numPr>
          <w:ilvl w:val="2"/>
          <w:numId w:val="3"/>
        </w:numPr>
        <w:tabs>
          <w:tab w:val="left" w:pos="3240"/>
        </w:tabs>
        <w:ind w:left="3240"/>
        <w:rPr>
          <w:sz w:val="20"/>
          <w:szCs w:val="20"/>
        </w:rPr>
      </w:pPr>
      <w:r>
        <w:rPr>
          <w:sz w:val="20"/>
          <w:szCs w:val="20"/>
        </w:rPr>
        <w:t>PA efficiency and power consumption</w:t>
      </w:r>
    </w:p>
    <w:p w14:paraId="50B64127" w14:textId="77777777" w:rsidR="002A6769" w:rsidRDefault="00AC145F">
      <w:pPr>
        <w:pStyle w:val="tah0"/>
        <w:numPr>
          <w:ilvl w:val="2"/>
          <w:numId w:val="3"/>
        </w:numPr>
        <w:tabs>
          <w:tab w:val="left" w:pos="3240"/>
        </w:tabs>
        <w:ind w:left="3240"/>
        <w:rPr>
          <w:sz w:val="20"/>
          <w:szCs w:val="20"/>
        </w:rPr>
      </w:pPr>
      <w:r>
        <w:rPr>
          <w:sz w:val="20"/>
          <w:szCs w:val="20"/>
        </w:rPr>
        <w:t xml:space="preserve">Transceiver calibration due to temperature variation </w:t>
      </w:r>
    </w:p>
    <w:p w14:paraId="7AEE5EF7" w14:textId="77777777" w:rsidR="002A6769" w:rsidRDefault="00AC145F">
      <w:pPr>
        <w:pStyle w:val="tah0"/>
        <w:numPr>
          <w:ilvl w:val="2"/>
          <w:numId w:val="3"/>
        </w:numPr>
        <w:tabs>
          <w:tab w:val="left" w:pos="3240"/>
        </w:tabs>
        <w:ind w:left="3240"/>
        <w:rPr>
          <w:sz w:val="20"/>
          <w:szCs w:val="20"/>
        </w:rPr>
      </w:pPr>
      <w:r>
        <w:rPr>
          <w:sz w:val="20"/>
          <w:szCs w:val="20"/>
        </w:rPr>
        <w:t>UE Tx power management</w:t>
      </w:r>
    </w:p>
    <w:p w14:paraId="25BE15DB" w14:textId="77777777" w:rsidR="002A6769" w:rsidRDefault="00AC145F">
      <w:pPr>
        <w:pStyle w:val="ListParagraph"/>
        <w:numPr>
          <w:ilvl w:val="2"/>
          <w:numId w:val="3"/>
        </w:numPr>
        <w:tabs>
          <w:tab w:val="left" w:pos="3240"/>
        </w:tabs>
        <w:overflowPunct/>
        <w:autoSpaceDE/>
        <w:autoSpaceDN/>
        <w:adjustRightInd/>
        <w:ind w:left="3240" w:firstLineChars="0"/>
        <w:contextualSpacing/>
        <w:textAlignment w:val="auto"/>
      </w:pPr>
      <w:r>
        <w:t>Others self-calibration and monitoring are not precluded</w:t>
      </w:r>
    </w:p>
    <w:p w14:paraId="08592A3C" w14:textId="77777777" w:rsidR="002A6769" w:rsidRDefault="00AC145F">
      <w:pPr>
        <w:pStyle w:val="tah0"/>
        <w:numPr>
          <w:ilvl w:val="1"/>
          <w:numId w:val="3"/>
        </w:numPr>
        <w:tabs>
          <w:tab w:val="left" w:pos="2520"/>
        </w:tabs>
        <w:ind w:left="2520"/>
        <w:rPr>
          <w:sz w:val="20"/>
          <w:szCs w:val="20"/>
          <w:highlight w:val="yellow"/>
        </w:rPr>
      </w:pPr>
      <w:r>
        <w:rPr>
          <w:b/>
          <w:bCs/>
          <w:sz w:val="20"/>
          <w:szCs w:val="20"/>
          <w:highlight w:val="yellow"/>
        </w:rPr>
        <w:t>Phase 1:</w:t>
      </w:r>
      <w:r>
        <w:rPr>
          <w:sz w:val="20"/>
          <w:szCs w:val="20"/>
          <w:highlight w:val="yellow"/>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5FB5F1B3" w14:textId="77777777" w:rsidR="002A6769" w:rsidRDefault="00AC145F">
      <w:pPr>
        <w:pStyle w:val="tah0"/>
        <w:numPr>
          <w:ilvl w:val="1"/>
          <w:numId w:val="3"/>
        </w:numPr>
        <w:tabs>
          <w:tab w:val="left" w:pos="2520"/>
        </w:tabs>
        <w:ind w:left="2520"/>
        <w:rPr>
          <w:sz w:val="20"/>
          <w:szCs w:val="20"/>
        </w:rPr>
      </w:pPr>
      <w:r>
        <w:rPr>
          <w:b/>
          <w:bCs/>
          <w:sz w:val="20"/>
          <w:szCs w:val="20"/>
        </w:rPr>
        <w:t>Phase 2:</w:t>
      </w:r>
      <w:r>
        <w:rPr>
          <w:sz w:val="20"/>
          <w:szCs w:val="20"/>
        </w:rPr>
        <w:t xml:space="preserve"> Specify the UL gap configuration(s), related UE capability and interruptions, if needed, based on the identified performance gain in Phase 1 and UE fall back behaviour i.e. if gaps are not available for UE requesting gaps.</w:t>
      </w:r>
    </w:p>
    <w:p w14:paraId="620638D1" w14:textId="77777777" w:rsidR="002A6769" w:rsidRDefault="002A6769"/>
    <w:p w14:paraId="23BE8D22" w14:textId="77777777" w:rsidR="002A6769" w:rsidRDefault="00AC145F">
      <w:r>
        <w:t>In RAN4#99e, a WF on UL gap (</w:t>
      </w:r>
      <w:r>
        <w:rPr>
          <w:b/>
        </w:rPr>
        <w:t>R4-2105394</w:t>
      </w:r>
      <w:r>
        <w:t xml:space="preserve">) has been agreed that </w:t>
      </w:r>
    </w:p>
    <w:p w14:paraId="603917B5" w14:textId="77777777" w:rsidR="002A6769" w:rsidRDefault="00AC145F">
      <w:pPr>
        <w:numPr>
          <w:ilvl w:val="0"/>
          <w:numId w:val="4"/>
        </w:numPr>
        <w:rPr>
          <w:highlight w:val="green"/>
        </w:rPr>
      </w:pPr>
      <w:r>
        <w:rPr>
          <w:highlight w:val="green"/>
        </w:rPr>
        <w:t>Tx power management</w:t>
      </w:r>
    </w:p>
    <w:p w14:paraId="094F6A1A" w14:textId="77777777" w:rsidR="002A6769" w:rsidRDefault="00AC145F">
      <w:pPr>
        <w:numPr>
          <w:ilvl w:val="1"/>
          <w:numId w:val="4"/>
        </w:numPr>
        <w:spacing w:after="180"/>
        <w:rPr>
          <w:highlight w:val="green"/>
        </w:rPr>
      </w:pPr>
      <w:r>
        <w:rPr>
          <w:rFonts w:eastAsiaTheme="minorEastAsia"/>
          <w:highlight w:val="green"/>
        </w:rPr>
        <w:t>Based on the discussions and inputs from interested companies, phase I related study for UE power/coverage enhancement with body proximity sensing can be completed and Phase II work can start from RAN4#99e. Based on WID, the scope of phase II include</w:t>
      </w:r>
    </w:p>
    <w:p w14:paraId="46A617C6" w14:textId="77777777" w:rsidR="002A6769" w:rsidRDefault="00AC145F">
      <w:pPr>
        <w:numPr>
          <w:ilvl w:val="2"/>
          <w:numId w:val="4"/>
        </w:numPr>
        <w:spacing w:after="180"/>
        <w:rPr>
          <w:highlight w:val="green"/>
        </w:rPr>
      </w:pPr>
      <w:r>
        <w:rPr>
          <w:rFonts w:eastAsiaTheme="minorEastAsia"/>
          <w:highlight w:val="green"/>
        </w:rPr>
        <w:t>Only type 1 gap is considered (all UE RF requirements will apply)</w:t>
      </w:r>
    </w:p>
    <w:p w14:paraId="6CEAE6D6" w14:textId="77777777" w:rsidR="002A6769" w:rsidRDefault="00AC145F">
      <w:pPr>
        <w:numPr>
          <w:ilvl w:val="2"/>
          <w:numId w:val="4"/>
        </w:numPr>
        <w:spacing w:after="180"/>
        <w:rPr>
          <w:highlight w:val="green"/>
        </w:rPr>
      </w:pPr>
      <w:r>
        <w:rPr>
          <w:rFonts w:eastAsiaTheme="minorEastAsia"/>
          <w:highlight w:val="green"/>
        </w:rPr>
        <w:t>Specify the UL gap configuration(s) and requirements</w:t>
      </w:r>
    </w:p>
    <w:p w14:paraId="0AA68CC4" w14:textId="77777777" w:rsidR="002A6769" w:rsidRDefault="00AC145F">
      <w:pPr>
        <w:numPr>
          <w:ilvl w:val="3"/>
          <w:numId w:val="4"/>
        </w:numPr>
        <w:spacing w:after="180"/>
        <w:rPr>
          <w:highlight w:val="green"/>
        </w:rPr>
      </w:pPr>
      <w:r>
        <w:rPr>
          <w:rFonts w:eastAsiaTheme="minorEastAsia"/>
          <w:highlight w:val="green"/>
        </w:rPr>
        <w:t xml:space="preserve">Gap overhead should be jointly decided with a good balance of the requirement gains obtained in terms of P-MPR reduction. </w:t>
      </w:r>
    </w:p>
    <w:p w14:paraId="3272F9C5" w14:textId="77777777" w:rsidR="002A6769" w:rsidRDefault="00AC145F">
      <w:pPr>
        <w:numPr>
          <w:ilvl w:val="2"/>
          <w:numId w:val="4"/>
        </w:numPr>
        <w:spacing w:after="180"/>
        <w:rPr>
          <w:highlight w:val="green"/>
        </w:rPr>
      </w:pPr>
      <w:r>
        <w:rPr>
          <w:rFonts w:eastAsiaTheme="minorEastAsia"/>
          <w:highlight w:val="green"/>
        </w:rPr>
        <w:t>Specify related UE capability(ies) once requirements are clear</w:t>
      </w:r>
    </w:p>
    <w:p w14:paraId="7FE4C7BD" w14:textId="77777777" w:rsidR="002A6769" w:rsidRDefault="00AC145F">
      <w:pPr>
        <w:numPr>
          <w:ilvl w:val="3"/>
          <w:numId w:val="4"/>
        </w:numPr>
        <w:spacing w:after="180"/>
        <w:rPr>
          <w:highlight w:val="green"/>
        </w:rPr>
      </w:pPr>
      <w:r>
        <w:rPr>
          <w:rFonts w:eastAsiaTheme="minorEastAsia"/>
          <w:highlight w:val="green"/>
        </w:rPr>
        <w:t>FFS more details on how to design the capability(ies), including FFS on mutual signalling method using one-bit RRC flag from BS(s) and capability from UE(s) for the UL gap feature.</w:t>
      </w:r>
    </w:p>
    <w:p w14:paraId="06CFA150" w14:textId="77777777" w:rsidR="002A6769" w:rsidRDefault="00AC145F">
      <w:pPr>
        <w:numPr>
          <w:ilvl w:val="2"/>
          <w:numId w:val="4"/>
        </w:numPr>
        <w:spacing w:after="180"/>
        <w:rPr>
          <w:highlight w:val="green"/>
        </w:rPr>
      </w:pPr>
      <w:r>
        <w:rPr>
          <w:rFonts w:eastAsiaTheme="minorEastAsia"/>
          <w:highlight w:val="green"/>
        </w:rPr>
        <w:lastRenderedPageBreak/>
        <w:t xml:space="preserve">Specify the related requirements and </w:t>
      </w:r>
      <w:r>
        <w:rPr>
          <w:rFonts w:eastAsiaTheme="minorEastAsia"/>
          <w:highlight w:val="yellow"/>
        </w:rPr>
        <w:t>test case</w:t>
      </w:r>
      <w:r>
        <w:rPr>
          <w:rFonts w:eastAsiaTheme="minorEastAsia"/>
          <w:highlight w:val="green"/>
        </w:rPr>
        <w:t>(s) to ensure that the performance gains are obtained from the introduction of UL gaps for proximity sensing</w:t>
      </w:r>
    </w:p>
    <w:p w14:paraId="666C3315" w14:textId="77777777" w:rsidR="002A6769" w:rsidRDefault="00AC145F">
      <w:pPr>
        <w:numPr>
          <w:ilvl w:val="3"/>
          <w:numId w:val="4"/>
        </w:numPr>
        <w:rPr>
          <w:highlight w:val="green"/>
        </w:rPr>
      </w:pPr>
      <w:r>
        <w:rPr>
          <w:rFonts w:eastAsiaTheme="minorEastAsia"/>
          <w:highlight w:val="green"/>
        </w:rPr>
        <w:t xml:space="preserve">The existing FR2 requirements won’t be impacted </w:t>
      </w:r>
    </w:p>
    <w:p w14:paraId="5FF08F3C" w14:textId="77777777" w:rsidR="002A6769" w:rsidRDefault="00AC145F">
      <w:pPr>
        <w:numPr>
          <w:ilvl w:val="0"/>
          <w:numId w:val="4"/>
        </w:numPr>
        <w:rPr>
          <w:highlight w:val="green"/>
        </w:rPr>
      </w:pPr>
      <w:r>
        <w:rPr>
          <w:highlight w:val="green"/>
        </w:rPr>
        <w:t>Coherent UL MIMO</w:t>
      </w:r>
    </w:p>
    <w:p w14:paraId="2AB3CC23" w14:textId="77777777" w:rsidR="002A6769" w:rsidRDefault="00AC145F">
      <w:pPr>
        <w:numPr>
          <w:ilvl w:val="1"/>
          <w:numId w:val="4"/>
        </w:numPr>
        <w:spacing w:after="180"/>
        <w:rPr>
          <w:highlight w:val="green"/>
        </w:rPr>
      </w:pPr>
      <w:r>
        <w:rPr>
          <w:rFonts w:eastAsiaTheme="minorEastAsia"/>
          <w:highlight w:val="green"/>
        </w:rPr>
        <w:t xml:space="preserve">Further study in phase I is needed to focus on: </w:t>
      </w:r>
    </w:p>
    <w:p w14:paraId="4EAB1E4D" w14:textId="77777777" w:rsidR="002A6769" w:rsidRDefault="00AC145F">
      <w:pPr>
        <w:numPr>
          <w:ilvl w:val="2"/>
          <w:numId w:val="4"/>
        </w:numPr>
        <w:spacing w:after="180"/>
        <w:rPr>
          <w:highlight w:val="green"/>
        </w:rPr>
      </w:pPr>
      <w:r>
        <w:rPr>
          <w:rFonts w:eastAsiaTheme="minorEastAsia"/>
          <w:highlight w:val="green"/>
        </w:rPr>
        <w:t xml:space="preserve">Target is to improve current UE RF requirements. Performance evaluation should focus on the testable improvements with and without gap (R16 baseline). </w:t>
      </w:r>
    </w:p>
    <w:p w14:paraId="15B643AC" w14:textId="77777777" w:rsidR="002A6769" w:rsidRDefault="00AC145F">
      <w:pPr>
        <w:numPr>
          <w:ilvl w:val="3"/>
          <w:numId w:val="4"/>
        </w:numPr>
        <w:spacing w:after="180"/>
        <w:rPr>
          <w:highlight w:val="green"/>
        </w:rPr>
      </w:pPr>
      <w:r>
        <w:rPr>
          <w:rFonts w:eastAsiaTheme="minorEastAsia"/>
          <w:highlight w:val="green"/>
        </w:rPr>
        <w:t>R16 baseline should be the performance requirements defined in current spec, and the assumption behind is that UE has no UL gap for calibration.</w:t>
      </w:r>
    </w:p>
    <w:p w14:paraId="0C4ECCD8" w14:textId="77777777" w:rsidR="002A6769" w:rsidRDefault="00AC145F">
      <w:pPr>
        <w:numPr>
          <w:ilvl w:val="2"/>
          <w:numId w:val="4"/>
        </w:numPr>
        <w:spacing w:after="180"/>
        <w:rPr>
          <w:highlight w:val="green"/>
        </w:rPr>
      </w:pPr>
      <w:r>
        <w:rPr>
          <w:rFonts w:eastAsiaTheme="minorEastAsia"/>
          <w:highlight w:val="green"/>
        </w:rPr>
        <w:t>Performance metrics to be clearly identified</w:t>
      </w:r>
    </w:p>
    <w:p w14:paraId="46152627" w14:textId="77777777" w:rsidR="002A6769" w:rsidRDefault="00AC145F">
      <w:pPr>
        <w:numPr>
          <w:ilvl w:val="2"/>
          <w:numId w:val="4"/>
        </w:numPr>
        <w:spacing w:after="180"/>
        <w:rPr>
          <w:highlight w:val="green"/>
        </w:rPr>
      </w:pPr>
      <w:r>
        <w:rPr>
          <w:rFonts w:eastAsiaTheme="minorEastAsia"/>
          <w:highlight w:val="green"/>
        </w:rPr>
        <w:t>The gain needs to be obtained in UE requirements</w:t>
      </w:r>
    </w:p>
    <w:p w14:paraId="34657C09" w14:textId="77777777" w:rsidR="002A6769" w:rsidRDefault="00AC145F">
      <w:pPr>
        <w:numPr>
          <w:ilvl w:val="2"/>
          <w:numId w:val="4"/>
        </w:numPr>
        <w:spacing w:after="180"/>
        <w:rPr>
          <w:highlight w:val="green"/>
        </w:rPr>
      </w:pPr>
      <w:r>
        <w:rPr>
          <w:rFonts w:eastAsiaTheme="minorEastAsia"/>
          <w:highlight w:val="green"/>
        </w:rPr>
        <w:t xml:space="preserve">NW and system impacts related evaluation include the impact of scheduling restriction, UL overhead (e.g. gap length, periodicity) and the potential UL interference when calibration is performing. </w:t>
      </w:r>
    </w:p>
    <w:p w14:paraId="34544541" w14:textId="77777777" w:rsidR="002A6769" w:rsidRDefault="00AC145F">
      <w:pPr>
        <w:numPr>
          <w:ilvl w:val="2"/>
          <w:numId w:val="4"/>
        </w:numPr>
        <w:spacing w:after="180"/>
        <w:rPr>
          <w:highlight w:val="green"/>
        </w:rPr>
      </w:pPr>
      <w:r>
        <w:rPr>
          <w:rFonts w:eastAsiaTheme="minorEastAsia"/>
          <w:highlight w:val="green"/>
        </w:rPr>
        <w:t xml:space="preserve">How the UE will use UL gap to achieve the gain. </w:t>
      </w:r>
    </w:p>
    <w:p w14:paraId="1FF19C3E" w14:textId="77777777" w:rsidR="002A6769" w:rsidRDefault="002A6769"/>
    <w:p w14:paraId="1303B0E5" w14:textId="77777777" w:rsidR="002A6769" w:rsidRDefault="00AC145F">
      <w:pPr>
        <w:pStyle w:val="Heading1"/>
        <w:rPr>
          <w:lang w:val="en-US" w:eastAsia="ja-JP"/>
        </w:rPr>
      </w:pPr>
      <w:r>
        <w:rPr>
          <w:lang w:val="en-US" w:eastAsia="ja-JP"/>
        </w:rPr>
        <w:t xml:space="preserve">Topic #1: General issues of UL gap in Study Phase </w:t>
      </w:r>
    </w:p>
    <w:p w14:paraId="0FA607C7" w14:textId="77777777" w:rsidR="002A6769" w:rsidRDefault="00AC145F">
      <w:pPr>
        <w:pStyle w:val="Heading2"/>
      </w:pPr>
      <w:r>
        <w:t>Companies’ contributions summary</w:t>
      </w:r>
    </w:p>
    <w:tbl>
      <w:tblPr>
        <w:tblStyle w:val="TableGrid"/>
        <w:tblW w:w="0" w:type="auto"/>
        <w:tblLook w:val="04A0" w:firstRow="1" w:lastRow="0" w:firstColumn="1" w:lastColumn="0" w:noHBand="0" w:noVBand="1"/>
      </w:tblPr>
      <w:tblGrid>
        <w:gridCol w:w="1384"/>
        <w:gridCol w:w="2162"/>
        <w:gridCol w:w="1217"/>
        <w:gridCol w:w="4868"/>
      </w:tblGrid>
      <w:tr w:rsidR="002A6769" w14:paraId="0EC3B075" w14:textId="77777777">
        <w:trPr>
          <w:trHeight w:val="468"/>
        </w:trPr>
        <w:tc>
          <w:tcPr>
            <w:tcW w:w="1392" w:type="dxa"/>
            <w:vAlign w:val="center"/>
          </w:tcPr>
          <w:p w14:paraId="6F8514D0" w14:textId="77777777" w:rsidR="002A6769" w:rsidRDefault="00AC145F">
            <w:pPr>
              <w:spacing w:before="120" w:after="120"/>
              <w:rPr>
                <w:b/>
                <w:bCs/>
              </w:rPr>
            </w:pPr>
            <w:r>
              <w:rPr>
                <w:b/>
                <w:bCs/>
              </w:rPr>
              <w:t>T-doc number</w:t>
            </w:r>
          </w:p>
        </w:tc>
        <w:tc>
          <w:tcPr>
            <w:tcW w:w="2184" w:type="dxa"/>
          </w:tcPr>
          <w:p w14:paraId="5F7C6041" w14:textId="77777777" w:rsidR="002A6769" w:rsidRDefault="00AC145F">
            <w:pPr>
              <w:spacing w:before="120" w:after="120"/>
              <w:rPr>
                <w:b/>
                <w:bCs/>
              </w:rPr>
            </w:pPr>
            <w:r>
              <w:rPr>
                <w:b/>
                <w:bCs/>
              </w:rPr>
              <w:t>Titile</w:t>
            </w:r>
          </w:p>
        </w:tc>
        <w:tc>
          <w:tcPr>
            <w:tcW w:w="1115" w:type="dxa"/>
            <w:vAlign w:val="center"/>
          </w:tcPr>
          <w:p w14:paraId="41857EA5" w14:textId="77777777" w:rsidR="002A6769" w:rsidRDefault="00AC145F">
            <w:pPr>
              <w:spacing w:before="120" w:after="120"/>
              <w:rPr>
                <w:b/>
                <w:bCs/>
              </w:rPr>
            </w:pPr>
            <w:r>
              <w:rPr>
                <w:b/>
                <w:bCs/>
              </w:rPr>
              <w:t>Company</w:t>
            </w:r>
          </w:p>
        </w:tc>
        <w:tc>
          <w:tcPr>
            <w:tcW w:w="4940" w:type="dxa"/>
            <w:vAlign w:val="center"/>
          </w:tcPr>
          <w:p w14:paraId="39586266" w14:textId="77777777" w:rsidR="002A6769" w:rsidRDefault="00AC145F">
            <w:pPr>
              <w:spacing w:before="120" w:after="120"/>
              <w:rPr>
                <w:b/>
                <w:bCs/>
              </w:rPr>
            </w:pPr>
            <w:r>
              <w:rPr>
                <w:b/>
                <w:bCs/>
              </w:rPr>
              <w:t>Proposals / Observations</w:t>
            </w:r>
          </w:p>
        </w:tc>
      </w:tr>
      <w:tr w:rsidR="002A6769" w14:paraId="6A9F35F4" w14:textId="77777777">
        <w:trPr>
          <w:trHeight w:val="468"/>
        </w:trPr>
        <w:tc>
          <w:tcPr>
            <w:tcW w:w="1392" w:type="dxa"/>
          </w:tcPr>
          <w:p w14:paraId="04554456" w14:textId="77777777" w:rsidR="002A6769" w:rsidRDefault="00D15A45">
            <w:pPr>
              <w:spacing w:before="120" w:after="120"/>
              <w:rPr>
                <w:rFonts w:ascii="Arial" w:hAnsi="Arial" w:cs="Arial"/>
                <w:b/>
                <w:bCs/>
                <w:color w:val="0000FF"/>
                <w:sz w:val="16"/>
                <w:szCs w:val="16"/>
                <w:u w:val="single"/>
              </w:rPr>
            </w:pPr>
            <w:hyperlink r:id="rId10" w:history="1">
              <w:r w:rsidR="00AC145F">
                <w:rPr>
                  <w:rStyle w:val="Hyperlink"/>
                  <w:rFonts w:ascii="Arial" w:hAnsi="Arial" w:cs="Arial"/>
                  <w:b/>
                  <w:bCs/>
                  <w:sz w:val="16"/>
                  <w:szCs w:val="16"/>
                </w:rPr>
                <w:t>R4-2111151</w:t>
              </w:r>
            </w:hyperlink>
          </w:p>
        </w:tc>
        <w:tc>
          <w:tcPr>
            <w:tcW w:w="2184" w:type="dxa"/>
          </w:tcPr>
          <w:p w14:paraId="562B43D3" w14:textId="77777777" w:rsidR="002A6769" w:rsidRDefault="00AC145F">
            <w:pPr>
              <w:spacing w:before="120" w:after="120"/>
              <w:rPr>
                <w:rFonts w:ascii="Arial" w:hAnsi="Arial" w:cs="Arial"/>
                <w:sz w:val="16"/>
                <w:szCs w:val="16"/>
              </w:rPr>
            </w:pPr>
            <w:r>
              <w:rPr>
                <w:rFonts w:ascii="Arial" w:hAnsi="Arial" w:cs="Arial"/>
                <w:sz w:val="16"/>
                <w:szCs w:val="16"/>
              </w:rPr>
              <w:t>Further consideration on UL calibration gaps</w:t>
            </w:r>
          </w:p>
        </w:tc>
        <w:tc>
          <w:tcPr>
            <w:tcW w:w="1115" w:type="dxa"/>
          </w:tcPr>
          <w:p w14:paraId="54D5D26A" w14:textId="77777777" w:rsidR="002A6769" w:rsidRDefault="00AC145F">
            <w:pPr>
              <w:spacing w:before="120" w:after="120"/>
              <w:rPr>
                <w:rFonts w:ascii="Arial" w:hAnsi="Arial" w:cs="Arial"/>
                <w:sz w:val="16"/>
                <w:szCs w:val="16"/>
              </w:rPr>
            </w:pPr>
            <w:r>
              <w:rPr>
                <w:rFonts w:ascii="Arial" w:hAnsi="Arial" w:cs="Arial"/>
                <w:sz w:val="16"/>
                <w:szCs w:val="16"/>
              </w:rPr>
              <w:t>Ericsson</w:t>
            </w:r>
          </w:p>
        </w:tc>
        <w:tc>
          <w:tcPr>
            <w:tcW w:w="4940" w:type="dxa"/>
          </w:tcPr>
          <w:p w14:paraId="29F60167" w14:textId="77777777" w:rsidR="002A6769" w:rsidRDefault="00AC145F">
            <w:pPr>
              <w:rPr>
                <w:rFonts w:cstheme="minorHAnsi"/>
              </w:rPr>
            </w:pPr>
            <w:r>
              <w:rPr>
                <w:rFonts w:cstheme="minorHAnsi"/>
                <w:b/>
                <w:bCs/>
              </w:rPr>
              <w:t>Proposal 3:</w:t>
            </w:r>
            <w:r>
              <w:rPr>
                <w:rFonts w:cstheme="minorHAnsi"/>
              </w:rPr>
              <w:t xml:space="preserve"> Limit the scope by deprioritizing gaps for PA calibration </w:t>
            </w:r>
          </w:p>
          <w:p w14:paraId="5DA09E8A" w14:textId="77777777" w:rsidR="002A6769" w:rsidRDefault="00AC145F">
            <w:pPr>
              <w:rPr>
                <w:rFonts w:cstheme="minorHAnsi"/>
              </w:rPr>
            </w:pPr>
            <w:r>
              <w:rPr>
                <w:rFonts w:cstheme="minorHAnsi"/>
                <w:b/>
                <w:bCs/>
              </w:rPr>
              <w:t>Proposal 4:</w:t>
            </w:r>
            <w:r>
              <w:rPr>
                <w:rFonts w:cstheme="minorHAnsi"/>
              </w:rPr>
              <w:t xml:space="preserve"> Limit the scope by deprioritizing gaps for TRx calibration </w:t>
            </w:r>
          </w:p>
          <w:p w14:paraId="75EEF0F7" w14:textId="77777777" w:rsidR="002A6769" w:rsidRDefault="002A6769">
            <w:pPr>
              <w:rPr>
                <w:rFonts w:ascii="Arial" w:hAnsi="Arial" w:cs="Arial"/>
                <w:bCs/>
                <w:iCs/>
                <w:sz w:val="16"/>
                <w:szCs w:val="16"/>
              </w:rPr>
            </w:pPr>
          </w:p>
        </w:tc>
      </w:tr>
      <w:tr w:rsidR="002A6769" w14:paraId="04EC1E43" w14:textId="77777777">
        <w:trPr>
          <w:trHeight w:val="468"/>
        </w:trPr>
        <w:tc>
          <w:tcPr>
            <w:tcW w:w="1392" w:type="dxa"/>
          </w:tcPr>
          <w:p w14:paraId="78E5C627" w14:textId="77777777" w:rsidR="002A6769" w:rsidRDefault="002A6769">
            <w:pPr>
              <w:spacing w:before="120" w:after="120"/>
              <w:rPr>
                <w:rFonts w:ascii="Arial" w:hAnsi="Arial" w:cs="Arial"/>
                <w:b/>
                <w:bCs/>
                <w:color w:val="0000FF"/>
                <w:sz w:val="16"/>
                <w:szCs w:val="16"/>
                <w:u w:val="single"/>
              </w:rPr>
            </w:pPr>
          </w:p>
        </w:tc>
        <w:tc>
          <w:tcPr>
            <w:tcW w:w="2184" w:type="dxa"/>
          </w:tcPr>
          <w:p w14:paraId="21EFB151" w14:textId="77777777" w:rsidR="002A6769" w:rsidRDefault="002A6769">
            <w:pPr>
              <w:spacing w:before="120" w:after="120"/>
              <w:rPr>
                <w:rFonts w:ascii="Arial" w:hAnsi="Arial" w:cs="Arial"/>
                <w:sz w:val="16"/>
                <w:szCs w:val="16"/>
              </w:rPr>
            </w:pPr>
          </w:p>
        </w:tc>
        <w:tc>
          <w:tcPr>
            <w:tcW w:w="1115" w:type="dxa"/>
          </w:tcPr>
          <w:p w14:paraId="037240AE" w14:textId="77777777" w:rsidR="002A6769" w:rsidRDefault="002A6769">
            <w:pPr>
              <w:spacing w:before="120" w:after="120"/>
              <w:rPr>
                <w:rFonts w:ascii="Arial" w:hAnsi="Arial" w:cs="Arial"/>
                <w:sz w:val="16"/>
                <w:szCs w:val="16"/>
              </w:rPr>
            </w:pPr>
          </w:p>
        </w:tc>
        <w:tc>
          <w:tcPr>
            <w:tcW w:w="4940" w:type="dxa"/>
          </w:tcPr>
          <w:p w14:paraId="5127F4EE" w14:textId="77777777" w:rsidR="002A6769" w:rsidRDefault="002A6769">
            <w:pPr>
              <w:rPr>
                <w:rFonts w:ascii="Arial" w:hAnsi="Arial" w:cs="Arial"/>
                <w:bCs/>
                <w:iCs/>
                <w:sz w:val="16"/>
                <w:szCs w:val="16"/>
              </w:rPr>
            </w:pPr>
          </w:p>
        </w:tc>
      </w:tr>
    </w:tbl>
    <w:p w14:paraId="7151B4F9" w14:textId="77777777" w:rsidR="002A6769" w:rsidRDefault="002A6769"/>
    <w:p w14:paraId="66989CFB" w14:textId="77777777" w:rsidR="002A6769" w:rsidRDefault="00AC145F">
      <w:pPr>
        <w:pStyle w:val="Heading2"/>
        <w:rPr>
          <w:lang w:val="en-US"/>
        </w:rPr>
      </w:pPr>
      <w:r>
        <w:rPr>
          <w:lang w:val="en-US"/>
        </w:rPr>
        <w:t>Observation summary based on the contributions</w:t>
      </w:r>
    </w:p>
    <w:p w14:paraId="07CB3203" w14:textId="77777777" w:rsidR="002A6769" w:rsidRDefault="00AC145F">
      <w:r>
        <w:t xml:space="preserve">Issue 1-1: Revise WID scope by deprioritizing gaps for PA calibration </w:t>
      </w:r>
    </w:p>
    <w:p w14:paraId="194A54FD" w14:textId="77777777" w:rsidR="002A6769" w:rsidRDefault="00AC145F">
      <w:pPr>
        <w:pStyle w:val="ListParagraph"/>
        <w:numPr>
          <w:ilvl w:val="0"/>
          <w:numId w:val="5"/>
        </w:numPr>
        <w:ind w:firstLineChars="0"/>
      </w:pPr>
      <w:r>
        <w:t>Ericsson, Sony: Yes</w:t>
      </w:r>
    </w:p>
    <w:p w14:paraId="53AB34B7" w14:textId="77777777" w:rsidR="002A6769" w:rsidRDefault="00AC145F">
      <w:pPr>
        <w:pStyle w:val="ListParagraph"/>
        <w:numPr>
          <w:ilvl w:val="0"/>
          <w:numId w:val="5"/>
        </w:numPr>
        <w:ind w:firstLineChars="0"/>
      </w:pPr>
      <w:r>
        <w:t>Nokia: If there are use cases that companies are no longer interested in working on, the WID objectives in [4] should be updated by removing such use cases.</w:t>
      </w:r>
    </w:p>
    <w:p w14:paraId="6A124345" w14:textId="77777777" w:rsidR="002A6769" w:rsidRDefault="00AC145F">
      <w:r>
        <w:t xml:space="preserve">Issue 1-2: Revise WID scope by deprioritizing gaps for TRX calibration </w:t>
      </w:r>
    </w:p>
    <w:p w14:paraId="59AB9265" w14:textId="77777777" w:rsidR="002A6769" w:rsidRDefault="00AC145F">
      <w:pPr>
        <w:pStyle w:val="ListParagraph"/>
        <w:numPr>
          <w:ilvl w:val="0"/>
          <w:numId w:val="5"/>
        </w:numPr>
        <w:ind w:firstLineChars="0"/>
      </w:pPr>
      <w:r>
        <w:t>Option 1 (Ericsson, Sony): Yes</w:t>
      </w:r>
    </w:p>
    <w:p w14:paraId="261C0ED9" w14:textId="77777777" w:rsidR="002A6769" w:rsidRDefault="00AC145F">
      <w:pPr>
        <w:pStyle w:val="ListParagraph"/>
        <w:numPr>
          <w:ilvl w:val="0"/>
          <w:numId w:val="5"/>
        </w:numPr>
        <w:ind w:firstLineChars="0"/>
      </w:pPr>
      <w:r>
        <w:lastRenderedPageBreak/>
        <w:t>Nokia: If there are use cases that companies are no longer interested in working on, the WID objectives in [4] should be updated by removing such use cases.</w:t>
      </w:r>
    </w:p>
    <w:p w14:paraId="1D7272BA" w14:textId="77777777" w:rsidR="002A6769" w:rsidRDefault="002A6769">
      <w:pPr>
        <w:pStyle w:val="ListParagraph"/>
        <w:numPr>
          <w:ilvl w:val="0"/>
          <w:numId w:val="5"/>
        </w:numPr>
        <w:ind w:firstLineChars="0"/>
      </w:pPr>
    </w:p>
    <w:p w14:paraId="4AA7FF85" w14:textId="77777777" w:rsidR="002A6769" w:rsidRDefault="002A6769"/>
    <w:p w14:paraId="2A0262C4" w14:textId="77777777" w:rsidR="002A6769" w:rsidRPr="002A6769" w:rsidRDefault="00AC145F">
      <w:pPr>
        <w:pStyle w:val="Heading2"/>
        <w:rPr>
          <w:lang w:val="en-US"/>
          <w:rPrChange w:id="2" w:author="Zhao, Kun" w:date="2021-05-20T17:10:00Z">
            <w:rPr/>
          </w:rPrChange>
        </w:rPr>
      </w:pPr>
      <w:r>
        <w:rPr>
          <w:lang w:val="en-US"/>
          <w:rPrChange w:id="3" w:author="Zhao, Kun" w:date="2021-05-20T17:10:00Z">
            <w:rPr/>
          </w:rPrChange>
        </w:rPr>
        <w:t>Open issues summary for the 1st round</w:t>
      </w:r>
    </w:p>
    <w:p w14:paraId="3893BDB0" w14:textId="77777777" w:rsidR="002A6769" w:rsidRDefault="00AC145F">
      <w:pPr>
        <w:rPr>
          <w:b/>
          <w:bCs/>
          <w:i/>
          <w:iCs/>
          <w:u w:val="single"/>
        </w:rPr>
      </w:pPr>
      <w:r>
        <w:rPr>
          <w:b/>
          <w:bCs/>
          <w:i/>
          <w:iCs/>
          <w:u w:val="single"/>
        </w:rPr>
        <w:t xml:space="preserve">Issue 1-1: Revise WID scope by deprioritizing gaps for PA calibration </w:t>
      </w:r>
    </w:p>
    <w:p w14:paraId="16E0E387" w14:textId="77777777" w:rsidR="002A6769" w:rsidRDefault="00AC145F">
      <w:pPr>
        <w:pStyle w:val="ListParagraph"/>
        <w:numPr>
          <w:ilvl w:val="0"/>
          <w:numId w:val="5"/>
        </w:numPr>
        <w:ind w:firstLineChars="0"/>
      </w:pPr>
      <w:r>
        <w:t>Option 1: Yes</w:t>
      </w:r>
    </w:p>
    <w:p w14:paraId="4C857CAC" w14:textId="77777777" w:rsidR="002A6769" w:rsidRDefault="00AC145F">
      <w:pPr>
        <w:pStyle w:val="ListParagraph"/>
        <w:numPr>
          <w:ilvl w:val="0"/>
          <w:numId w:val="5"/>
        </w:numPr>
        <w:ind w:firstLineChars="0"/>
      </w:pPr>
      <w:r>
        <w:t>Option 2: No</w:t>
      </w:r>
    </w:p>
    <w:tbl>
      <w:tblPr>
        <w:tblStyle w:val="TableGrid"/>
        <w:tblW w:w="0" w:type="auto"/>
        <w:tblLook w:val="04A0" w:firstRow="1" w:lastRow="0" w:firstColumn="1" w:lastColumn="0" w:noHBand="0" w:noVBand="1"/>
      </w:tblPr>
      <w:tblGrid>
        <w:gridCol w:w="1236"/>
        <w:gridCol w:w="8395"/>
      </w:tblGrid>
      <w:tr w:rsidR="002A6769" w14:paraId="6FD3EDDA" w14:textId="77777777">
        <w:tc>
          <w:tcPr>
            <w:tcW w:w="1236" w:type="dxa"/>
          </w:tcPr>
          <w:p w14:paraId="380CA907" w14:textId="77777777" w:rsidR="002A6769" w:rsidRDefault="00AC145F">
            <w:pPr>
              <w:spacing w:after="120"/>
              <w:rPr>
                <w:rFonts w:eastAsiaTheme="minorEastAsia"/>
                <w:b/>
                <w:bCs/>
                <w:color w:val="0070C0"/>
              </w:rPr>
            </w:pPr>
            <w:r>
              <w:rPr>
                <w:rFonts w:eastAsiaTheme="minorEastAsia"/>
                <w:b/>
                <w:bCs/>
                <w:color w:val="0070C0"/>
              </w:rPr>
              <w:t>Company</w:t>
            </w:r>
          </w:p>
        </w:tc>
        <w:tc>
          <w:tcPr>
            <w:tcW w:w="8395" w:type="dxa"/>
          </w:tcPr>
          <w:p w14:paraId="58BD4383"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74A1458D" w14:textId="77777777">
        <w:tc>
          <w:tcPr>
            <w:tcW w:w="1236" w:type="dxa"/>
          </w:tcPr>
          <w:p w14:paraId="3058A84D" w14:textId="77777777" w:rsidR="002A6769" w:rsidRDefault="00AC145F">
            <w:pPr>
              <w:spacing w:after="120"/>
              <w:rPr>
                <w:rFonts w:eastAsiaTheme="minorEastAsia"/>
                <w:color w:val="0070C0"/>
              </w:rPr>
            </w:pPr>
            <w:r>
              <w:rPr>
                <w:rFonts w:eastAsiaTheme="minorEastAsia"/>
                <w:color w:val="0070C0"/>
              </w:rPr>
              <w:t>Nokia</w:t>
            </w:r>
          </w:p>
        </w:tc>
        <w:tc>
          <w:tcPr>
            <w:tcW w:w="8395" w:type="dxa"/>
          </w:tcPr>
          <w:p w14:paraId="543D5F39" w14:textId="77777777" w:rsidR="002A6769" w:rsidRDefault="00AC145F">
            <w:pPr>
              <w:spacing w:after="120"/>
              <w:rPr>
                <w:rFonts w:eastAsiaTheme="minorEastAsia"/>
                <w:color w:val="0070C0"/>
              </w:rPr>
            </w:pPr>
            <w:r>
              <w:rPr>
                <w:rFonts w:eastAsiaTheme="minorEastAsia"/>
                <w:color w:val="0070C0"/>
              </w:rPr>
              <w:t>Option 1: Yes</w:t>
            </w:r>
          </w:p>
          <w:p w14:paraId="517AF1F6" w14:textId="77777777" w:rsidR="002A6769" w:rsidRDefault="00AC145F">
            <w:pPr>
              <w:spacing w:after="120"/>
              <w:rPr>
                <w:rFonts w:eastAsiaTheme="minorEastAsia"/>
                <w:color w:val="0070C0"/>
              </w:rPr>
            </w:pPr>
            <w:r>
              <w:rPr>
                <w:rFonts w:eastAsiaTheme="minorEastAsia"/>
                <w:color w:val="0070C0"/>
              </w:rPr>
              <w:t>The achieved gain needs to be sufficient in order to justify the introduction of UL gaps for PA/TRx calibration. Else, we support removal of this use case.</w:t>
            </w:r>
          </w:p>
        </w:tc>
      </w:tr>
      <w:tr w:rsidR="002A6769" w14:paraId="09A99C4A" w14:textId="77777777">
        <w:tc>
          <w:tcPr>
            <w:tcW w:w="1236" w:type="dxa"/>
          </w:tcPr>
          <w:p w14:paraId="69F63498" w14:textId="77777777" w:rsidR="002A6769" w:rsidRDefault="00AC145F">
            <w:pPr>
              <w:spacing w:after="120"/>
              <w:rPr>
                <w:rFonts w:eastAsiaTheme="minorEastAsia"/>
                <w:color w:val="0070C0"/>
              </w:rPr>
            </w:pPr>
            <w:ins w:id="4" w:author="Zhao, Kun" w:date="2021-05-20T17:10:00Z">
              <w:r>
                <w:rPr>
                  <w:rFonts w:eastAsiaTheme="minorEastAsia"/>
                  <w:color w:val="0070C0"/>
                </w:rPr>
                <w:t>Sony</w:t>
              </w:r>
            </w:ins>
          </w:p>
        </w:tc>
        <w:tc>
          <w:tcPr>
            <w:tcW w:w="8395" w:type="dxa"/>
          </w:tcPr>
          <w:p w14:paraId="254CAD85" w14:textId="77777777" w:rsidR="002A6769" w:rsidRDefault="00AC145F">
            <w:pPr>
              <w:spacing w:after="120"/>
              <w:rPr>
                <w:rFonts w:eastAsiaTheme="minorEastAsia"/>
                <w:color w:val="0070C0"/>
              </w:rPr>
            </w:pPr>
            <w:ins w:id="5" w:author="Zhao, Kun" w:date="2021-05-20T17:10:00Z">
              <w:r>
                <w:rPr>
                  <w:rFonts w:eastAsiaTheme="minorEastAsia"/>
                  <w:color w:val="0070C0"/>
                </w:rPr>
                <w:t>Yes</w:t>
              </w:r>
            </w:ins>
          </w:p>
        </w:tc>
      </w:tr>
      <w:tr w:rsidR="002A6769" w14:paraId="69FC4433" w14:textId="77777777">
        <w:trPr>
          <w:ins w:id="6" w:author="Ericsson" w:date="2021-05-20T22:33:00Z"/>
        </w:trPr>
        <w:tc>
          <w:tcPr>
            <w:tcW w:w="1236" w:type="dxa"/>
          </w:tcPr>
          <w:p w14:paraId="4ADD759C" w14:textId="77777777" w:rsidR="002A6769" w:rsidRDefault="00AC145F">
            <w:pPr>
              <w:spacing w:after="120"/>
              <w:rPr>
                <w:ins w:id="7" w:author="Ericsson" w:date="2021-05-20T22:33:00Z"/>
                <w:rFonts w:eastAsiaTheme="minorEastAsia"/>
                <w:color w:val="0070C0"/>
              </w:rPr>
            </w:pPr>
            <w:ins w:id="8" w:author="Ericsson" w:date="2021-05-20T22:33:00Z">
              <w:r>
                <w:rPr>
                  <w:rFonts w:eastAsiaTheme="minorEastAsia"/>
                  <w:color w:val="0070C0"/>
                  <w:lang w:val="sv-SE"/>
                </w:rPr>
                <w:t>Ericsson</w:t>
              </w:r>
            </w:ins>
          </w:p>
        </w:tc>
        <w:tc>
          <w:tcPr>
            <w:tcW w:w="8395" w:type="dxa"/>
          </w:tcPr>
          <w:p w14:paraId="2CF5BA63" w14:textId="77777777" w:rsidR="002A6769" w:rsidRDefault="00AC145F">
            <w:pPr>
              <w:spacing w:after="120"/>
              <w:rPr>
                <w:ins w:id="9" w:author="Ericsson" w:date="2021-05-20T22:33:00Z"/>
                <w:rFonts w:eastAsiaTheme="minorEastAsia"/>
                <w:color w:val="0070C0"/>
              </w:rPr>
            </w:pPr>
            <w:ins w:id="10" w:author="Ericsson" w:date="2021-05-20T22:33:00Z">
              <w:r>
                <w:rPr>
                  <w:rFonts w:eastAsiaTheme="minorEastAsia"/>
                  <w:color w:val="0070C0"/>
                  <w:lang w:val="sv-SE"/>
                </w:rPr>
                <w:t>Option 1: Yes</w:t>
              </w:r>
            </w:ins>
          </w:p>
        </w:tc>
      </w:tr>
      <w:tr w:rsidR="002A6769" w14:paraId="49D77B1D" w14:textId="77777777">
        <w:trPr>
          <w:ins w:id="11" w:author="Huawei" w:date="2021-05-21T09:14:00Z"/>
        </w:trPr>
        <w:tc>
          <w:tcPr>
            <w:tcW w:w="1236" w:type="dxa"/>
          </w:tcPr>
          <w:p w14:paraId="0DD1495F" w14:textId="77777777" w:rsidR="002A6769" w:rsidRDefault="00AC145F">
            <w:pPr>
              <w:spacing w:after="120"/>
              <w:rPr>
                <w:ins w:id="12" w:author="Huawei" w:date="2021-05-21T09:14:00Z"/>
                <w:rFonts w:eastAsiaTheme="minorEastAsia"/>
                <w:color w:val="0070C0"/>
                <w:lang w:val="sv-SE"/>
              </w:rPr>
            </w:pPr>
            <w:ins w:id="13" w:author="Huawei" w:date="2021-05-21T09:14:00Z">
              <w:r>
                <w:rPr>
                  <w:rFonts w:eastAsiaTheme="minorEastAsia" w:hint="eastAsia"/>
                  <w:color w:val="0070C0"/>
                  <w:lang w:val="sv-SE"/>
                </w:rPr>
                <w:t>H</w:t>
              </w:r>
              <w:r>
                <w:rPr>
                  <w:rFonts w:eastAsiaTheme="minorEastAsia"/>
                  <w:color w:val="0070C0"/>
                  <w:lang w:val="sv-SE"/>
                </w:rPr>
                <w:t>uawei, HiSilicon</w:t>
              </w:r>
            </w:ins>
          </w:p>
        </w:tc>
        <w:tc>
          <w:tcPr>
            <w:tcW w:w="8395" w:type="dxa"/>
          </w:tcPr>
          <w:p w14:paraId="30F88A1E" w14:textId="77777777" w:rsidR="002A6769" w:rsidRDefault="00AC145F">
            <w:pPr>
              <w:spacing w:after="120"/>
              <w:rPr>
                <w:ins w:id="14" w:author="Huawei" w:date="2021-05-21T09:14:00Z"/>
                <w:rFonts w:eastAsiaTheme="minorEastAsia"/>
                <w:color w:val="0070C0"/>
                <w:lang w:val="sv-SE"/>
              </w:rPr>
            </w:pPr>
            <w:ins w:id="15" w:author="Huawei" w:date="2021-05-21T09:14:00Z">
              <w:r>
                <w:rPr>
                  <w:rFonts w:eastAsiaTheme="minorEastAsia" w:hint="eastAsia"/>
                  <w:color w:val="0070C0"/>
                  <w:lang w:val="sv-SE"/>
                </w:rPr>
                <w:t>O</w:t>
              </w:r>
              <w:r>
                <w:rPr>
                  <w:rFonts w:eastAsiaTheme="minorEastAsia"/>
                  <w:color w:val="0070C0"/>
                  <w:lang w:val="sv-SE"/>
                </w:rPr>
                <w:t>ption 1</w:t>
              </w:r>
            </w:ins>
          </w:p>
        </w:tc>
      </w:tr>
      <w:tr w:rsidR="002A6769" w14:paraId="358ADA4E" w14:textId="77777777">
        <w:tc>
          <w:tcPr>
            <w:tcW w:w="1236" w:type="dxa"/>
          </w:tcPr>
          <w:p w14:paraId="6A9AD5AF" w14:textId="77777777" w:rsidR="002A6769" w:rsidRDefault="00AC145F">
            <w:pPr>
              <w:spacing w:after="120"/>
              <w:rPr>
                <w:rFonts w:eastAsiaTheme="minorEastAsia"/>
                <w:color w:val="0070C0"/>
              </w:rPr>
            </w:pPr>
            <w:bookmarkStart w:id="16" w:name="OLE_LINK1" w:colFirst="0" w:colLast="1"/>
            <w:r>
              <w:rPr>
                <w:rFonts w:eastAsiaTheme="minorEastAsia" w:hint="eastAsia"/>
                <w:color w:val="0070C0"/>
              </w:rPr>
              <w:t>ZTE</w:t>
            </w:r>
          </w:p>
        </w:tc>
        <w:tc>
          <w:tcPr>
            <w:tcW w:w="8395" w:type="dxa"/>
          </w:tcPr>
          <w:p w14:paraId="510485B9" w14:textId="77777777" w:rsidR="002A6769" w:rsidRDefault="00AC145F">
            <w:pPr>
              <w:pStyle w:val="ListParagraph"/>
              <w:numPr>
                <w:ilvl w:val="255"/>
                <w:numId w:val="0"/>
              </w:numPr>
              <w:overflowPunct/>
              <w:autoSpaceDE/>
              <w:autoSpaceDN/>
              <w:adjustRightInd/>
              <w:spacing w:after="0"/>
              <w:textAlignment w:val="auto"/>
              <w:rPr>
                <w:rFonts w:eastAsiaTheme="minorEastAsia"/>
                <w:color w:val="0070C0"/>
              </w:rPr>
            </w:pPr>
            <w:r>
              <w:rPr>
                <w:rFonts w:eastAsiaTheme="minorEastAsia" w:hint="eastAsia"/>
                <w:color w:val="0070C0"/>
              </w:rPr>
              <w:t>Support Option 1.</w:t>
            </w:r>
          </w:p>
        </w:tc>
      </w:tr>
      <w:tr w:rsidR="005B3B95" w14:paraId="2ACA19CB" w14:textId="77777777">
        <w:trPr>
          <w:ins w:id="17" w:author="Samsung - Xutao" w:date="2021-05-21T12:57:00Z"/>
        </w:trPr>
        <w:tc>
          <w:tcPr>
            <w:tcW w:w="1236" w:type="dxa"/>
          </w:tcPr>
          <w:p w14:paraId="0FC7BDF4" w14:textId="31F2B7A1" w:rsidR="005B3B95" w:rsidRDefault="005B3B95">
            <w:pPr>
              <w:spacing w:after="120"/>
              <w:rPr>
                <w:ins w:id="18" w:author="Samsung - Xutao" w:date="2021-05-21T12:57:00Z"/>
                <w:rFonts w:eastAsiaTheme="minorEastAsia"/>
                <w:color w:val="0070C0"/>
              </w:rPr>
            </w:pPr>
            <w:ins w:id="19" w:author="Samsung - Xutao" w:date="2021-05-21T12:57:00Z">
              <w:r>
                <w:rPr>
                  <w:rFonts w:eastAsiaTheme="minorEastAsia" w:hint="eastAsia"/>
                  <w:color w:val="0070C0"/>
                </w:rPr>
                <w:t>S</w:t>
              </w:r>
              <w:r>
                <w:rPr>
                  <w:rFonts w:eastAsiaTheme="minorEastAsia"/>
                  <w:color w:val="0070C0"/>
                </w:rPr>
                <w:t>amsung</w:t>
              </w:r>
            </w:ins>
          </w:p>
        </w:tc>
        <w:tc>
          <w:tcPr>
            <w:tcW w:w="8395" w:type="dxa"/>
          </w:tcPr>
          <w:p w14:paraId="7CCEF641" w14:textId="6A795A0D" w:rsidR="005B3B95" w:rsidRDefault="005B3B95">
            <w:pPr>
              <w:pStyle w:val="ListParagraph"/>
              <w:numPr>
                <w:ilvl w:val="255"/>
                <w:numId w:val="0"/>
              </w:numPr>
              <w:overflowPunct/>
              <w:autoSpaceDE/>
              <w:autoSpaceDN/>
              <w:adjustRightInd/>
              <w:textAlignment w:val="auto"/>
              <w:rPr>
                <w:ins w:id="20" w:author="Samsung - Xutao" w:date="2021-05-21T12:57:00Z"/>
                <w:rFonts w:eastAsiaTheme="minorEastAsia"/>
                <w:color w:val="0070C0"/>
              </w:rPr>
            </w:pPr>
            <w:ins w:id="21" w:author="Samsung - Xutao" w:date="2021-05-21T12:57:00Z">
              <w:r>
                <w:rPr>
                  <w:rFonts w:eastAsiaTheme="minorEastAsia" w:hint="eastAsia"/>
                  <w:color w:val="0070C0"/>
                </w:rPr>
                <w:t>O</w:t>
              </w:r>
              <w:r>
                <w:rPr>
                  <w:rFonts w:eastAsiaTheme="minorEastAsia"/>
                  <w:color w:val="0070C0"/>
                </w:rPr>
                <w:t>ption 1</w:t>
              </w:r>
            </w:ins>
          </w:p>
        </w:tc>
      </w:tr>
      <w:tr w:rsidR="00844979" w14:paraId="4AB73767" w14:textId="77777777">
        <w:trPr>
          <w:ins w:id="22" w:author="Yang Tang" w:date="2021-05-21T08:11:00Z"/>
        </w:trPr>
        <w:tc>
          <w:tcPr>
            <w:tcW w:w="1236" w:type="dxa"/>
          </w:tcPr>
          <w:p w14:paraId="7328AC34" w14:textId="4AB51495" w:rsidR="00844979" w:rsidRDefault="00844979" w:rsidP="00844979">
            <w:pPr>
              <w:spacing w:after="120"/>
              <w:rPr>
                <w:ins w:id="23" w:author="Yang Tang" w:date="2021-05-21T08:11:00Z"/>
                <w:rFonts w:eastAsiaTheme="minorEastAsia"/>
                <w:color w:val="0070C0"/>
              </w:rPr>
            </w:pPr>
            <w:ins w:id="24" w:author="Yang Tang" w:date="2021-05-21T08:11:00Z">
              <w:r>
                <w:rPr>
                  <w:rFonts w:eastAsiaTheme="minorEastAsia" w:hint="eastAsia"/>
                  <w:color w:val="0070C0"/>
                </w:rPr>
                <w:t>v</w:t>
              </w:r>
              <w:r>
                <w:rPr>
                  <w:rFonts w:eastAsiaTheme="minorEastAsia"/>
                  <w:color w:val="0070C0"/>
                </w:rPr>
                <w:t>ivo</w:t>
              </w:r>
            </w:ins>
          </w:p>
        </w:tc>
        <w:tc>
          <w:tcPr>
            <w:tcW w:w="8395" w:type="dxa"/>
          </w:tcPr>
          <w:p w14:paraId="7A633362" w14:textId="5FAFD843" w:rsidR="00844979" w:rsidRDefault="00844979" w:rsidP="00844979">
            <w:pPr>
              <w:pStyle w:val="ListParagraph"/>
              <w:numPr>
                <w:ilvl w:val="255"/>
                <w:numId w:val="0"/>
              </w:numPr>
              <w:overflowPunct/>
              <w:autoSpaceDE/>
              <w:autoSpaceDN/>
              <w:adjustRightInd/>
              <w:textAlignment w:val="auto"/>
              <w:rPr>
                <w:ins w:id="25" w:author="Yang Tang" w:date="2021-05-21T08:11:00Z"/>
                <w:rFonts w:eastAsiaTheme="minorEastAsia"/>
                <w:color w:val="0070C0"/>
              </w:rPr>
            </w:pPr>
            <w:ins w:id="26" w:author="Yang Tang" w:date="2021-05-21T08:11:00Z">
              <w:r>
                <w:rPr>
                  <w:rFonts w:eastAsiaTheme="minorEastAsia"/>
                  <w:color w:val="0070C0"/>
                </w:rPr>
                <w:t>Option 1, the PA calibration have been discussed in R15.</w:t>
              </w:r>
            </w:ins>
          </w:p>
        </w:tc>
      </w:tr>
      <w:bookmarkEnd w:id="16"/>
    </w:tbl>
    <w:p w14:paraId="2AE5C2D8" w14:textId="77777777" w:rsidR="002A6769" w:rsidRDefault="002A6769"/>
    <w:p w14:paraId="4B70B082" w14:textId="77777777" w:rsidR="002A6769" w:rsidRDefault="00AC145F">
      <w:pPr>
        <w:rPr>
          <w:b/>
          <w:bCs/>
          <w:i/>
          <w:iCs/>
          <w:u w:val="single"/>
        </w:rPr>
      </w:pPr>
      <w:r>
        <w:rPr>
          <w:b/>
          <w:bCs/>
          <w:i/>
          <w:iCs/>
          <w:u w:val="single"/>
        </w:rPr>
        <w:t xml:space="preserve">Issue 1-2: Revise WID scope by deprioritizing gaps for TRX calibration </w:t>
      </w:r>
    </w:p>
    <w:p w14:paraId="3D30557A" w14:textId="77777777" w:rsidR="002A6769" w:rsidRDefault="00AC145F">
      <w:pPr>
        <w:pStyle w:val="ListParagraph"/>
        <w:numPr>
          <w:ilvl w:val="0"/>
          <w:numId w:val="5"/>
        </w:numPr>
        <w:ind w:firstLineChars="0"/>
      </w:pPr>
      <w:r>
        <w:t>Option 1: Yes</w:t>
      </w:r>
    </w:p>
    <w:p w14:paraId="024BF288" w14:textId="77777777" w:rsidR="002A6769" w:rsidRDefault="00AC145F">
      <w:pPr>
        <w:pStyle w:val="ListParagraph"/>
        <w:numPr>
          <w:ilvl w:val="0"/>
          <w:numId w:val="5"/>
        </w:numPr>
        <w:ind w:firstLineChars="0"/>
      </w:pPr>
      <w:r>
        <w:t>Option 2: No</w:t>
      </w:r>
    </w:p>
    <w:tbl>
      <w:tblPr>
        <w:tblStyle w:val="TableGrid"/>
        <w:tblW w:w="0" w:type="auto"/>
        <w:tblLook w:val="04A0" w:firstRow="1" w:lastRow="0" w:firstColumn="1" w:lastColumn="0" w:noHBand="0" w:noVBand="1"/>
      </w:tblPr>
      <w:tblGrid>
        <w:gridCol w:w="1236"/>
        <w:gridCol w:w="8395"/>
      </w:tblGrid>
      <w:tr w:rsidR="002A6769" w14:paraId="6EBEDD63" w14:textId="77777777">
        <w:tc>
          <w:tcPr>
            <w:tcW w:w="1236" w:type="dxa"/>
          </w:tcPr>
          <w:p w14:paraId="36A3EA47" w14:textId="77777777" w:rsidR="002A6769" w:rsidRDefault="00AC145F">
            <w:pPr>
              <w:spacing w:after="120"/>
              <w:rPr>
                <w:rFonts w:eastAsiaTheme="minorEastAsia"/>
                <w:b/>
                <w:bCs/>
                <w:color w:val="0070C0"/>
              </w:rPr>
            </w:pPr>
            <w:r>
              <w:rPr>
                <w:rFonts w:eastAsiaTheme="minorEastAsia"/>
                <w:b/>
                <w:bCs/>
                <w:color w:val="0070C0"/>
              </w:rPr>
              <w:t>Company</w:t>
            </w:r>
          </w:p>
        </w:tc>
        <w:tc>
          <w:tcPr>
            <w:tcW w:w="8395" w:type="dxa"/>
          </w:tcPr>
          <w:p w14:paraId="495F7957"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7FF0681E" w14:textId="77777777">
        <w:tc>
          <w:tcPr>
            <w:tcW w:w="1236" w:type="dxa"/>
          </w:tcPr>
          <w:p w14:paraId="2B40168D" w14:textId="77777777" w:rsidR="002A6769" w:rsidRDefault="00AC145F">
            <w:pPr>
              <w:spacing w:after="120"/>
              <w:rPr>
                <w:rFonts w:eastAsiaTheme="minorEastAsia"/>
                <w:color w:val="0070C0"/>
              </w:rPr>
            </w:pPr>
            <w:r>
              <w:rPr>
                <w:rFonts w:eastAsiaTheme="minorEastAsia"/>
                <w:color w:val="0070C0"/>
              </w:rPr>
              <w:t>Nokia</w:t>
            </w:r>
          </w:p>
        </w:tc>
        <w:tc>
          <w:tcPr>
            <w:tcW w:w="8395" w:type="dxa"/>
          </w:tcPr>
          <w:p w14:paraId="54ADF52A" w14:textId="77777777" w:rsidR="002A6769" w:rsidRDefault="00AC145F">
            <w:pPr>
              <w:spacing w:after="120"/>
              <w:rPr>
                <w:rFonts w:eastAsiaTheme="minorEastAsia"/>
                <w:color w:val="0070C0"/>
              </w:rPr>
            </w:pPr>
            <w:r>
              <w:rPr>
                <w:rFonts w:eastAsiaTheme="minorEastAsia"/>
                <w:color w:val="0070C0"/>
              </w:rPr>
              <w:t>Option 1: Yes</w:t>
            </w:r>
          </w:p>
          <w:p w14:paraId="30A33336" w14:textId="77777777" w:rsidR="002A6769" w:rsidRDefault="00AC145F">
            <w:pPr>
              <w:spacing w:after="120"/>
              <w:rPr>
                <w:rFonts w:eastAsiaTheme="minorEastAsia"/>
                <w:color w:val="0070C0"/>
              </w:rPr>
            </w:pPr>
            <w:r>
              <w:rPr>
                <w:rFonts w:eastAsiaTheme="minorEastAsia"/>
                <w:color w:val="0070C0"/>
              </w:rPr>
              <w:t>The achieved gain needs to be sufficient in order to justify the introduction of UL gaps for PA/TRx calibration. Else, we support removal of this use case.</w:t>
            </w:r>
          </w:p>
        </w:tc>
      </w:tr>
      <w:tr w:rsidR="002A6769" w14:paraId="296DB1AF" w14:textId="77777777">
        <w:tc>
          <w:tcPr>
            <w:tcW w:w="1236" w:type="dxa"/>
          </w:tcPr>
          <w:p w14:paraId="44D74E5E" w14:textId="77777777" w:rsidR="002A6769" w:rsidRDefault="00AC145F">
            <w:pPr>
              <w:spacing w:after="120"/>
              <w:rPr>
                <w:rFonts w:eastAsiaTheme="minorEastAsia"/>
                <w:color w:val="0070C0"/>
              </w:rPr>
            </w:pPr>
            <w:ins w:id="27" w:author="Zhao, Kun" w:date="2021-05-20T17:11:00Z">
              <w:r>
                <w:rPr>
                  <w:rFonts w:eastAsiaTheme="minorEastAsia"/>
                  <w:color w:val="0070C0"/>
                </w:rPr>
                <w:t>Sony</w:t>
              </w:r>
            </w:ins>
          </w:p>
        </w:tc>
        <w:tc>
          <w:tcPr>
            <w:tcW w:w="8395" w:type="dxa"/>
          </w:tcPr>
          <w:p w14:paraId="12E65593" w14:textId="77777777" w:rsidR="002A6769" w:rsidRDefault="00AC145F">
            <w:pPr>
              <w:spacing w:after="120"/>
              <w:rPr>
                <w:rFonts w:eastAsiaTheme="minorEastAsia"/>
                <w:color w:val="0070C0"/>
              </w:rPr>
            </w:pPr>
            <w:ins w:id="28" w:author="Zhao, Kun" w:date="2021-05-20T17:11:00Z">
              <w:r>
                <w:rPr>
                  <w:rFonts w:eastAsiaTheme="minorEastAsia"/>
                  <w:color w:val="0070C0"/>
                </w:rPr>
                <w:t>Yes</w:t>
              </w:r>
            </w:ins>
          </w:p>
        </w:tc>
      </w:tr>
      <w:tr w:rsidR="002A6769" w14:paraId="0D4B3A01" w14:textId="77777777">
        <w:trPr>
          <w:ins w:id="29" w:author="Ericsson" w:date="2021-05-20T22:33:00Z"/>
        </w:trPr>
        <w:tc>
          <w:tcPr>
            <w:tcW w:w="1236" w:type="dxa"/>
          </w:tcPr>
          <w:p w14:paraId="704652C6" w14:textId="77777777" w:rsidR="002A6769" w:rsidRDefault="00AC145F">
            <w:pPr>
              <w:spacing w:after="120"/>
              <w:rPr>
                <w:ins w:id="30" w:author="Ericsson" w:date="2021-05-20T22:33:00Z"/>
                <w:rFonts w:eastAsiaTheme="minorEastAsia"/>
                <w:color w:val="0070C0"/>
              </w:rPr>
            </w:pPr>
            <w:ins w:id="31" w:author="Ericsson" w:date="2021-05-20T22:33:00Z">
              <w:r>
                <w:rPr>
                  <w:rFonts w:eastAsiaTheme="minorEastAsia"/>
                  <w:color w:val="0070C0"/>
                  <w:lang w:val="sv-SE"/>
                </w:rPr>
                <w:t>Ericsson</w:t>
              </w:r>
            </w:ins>
          </w:p>
        </w:tc>
        <w:tc>
          <w:tcPr>
            <w:tcW w:w="8395" w:type="dxa"/>
          </w:tcPr>
          <w:p w14:paraId="54E26BB7" w14:textId="77777777" w:rsidR="002A6769" w:rsidRDefault="00AC145F">
            <w:pPr>
              <w:spacing w:after="120"/>
              <w:rPr>
                <w:ins w:id="32" w:author="Ericsson" w:date="2021-05-20T22:33:00Z"/>
                <w:rFonts w:eastAsiaTheme="minorEastAsia"/>
                <w:color w:val="0070C0"/>
              </w:rPr>
            </w:pPr>
            <w:ins w:id="33" w:author="Ericsson" w:date="2021-05-20T22:33:00Z">
              <w:r>
                <w:rPr>
                  <w:rFonts w:eastAsiaTheme="minorEastAsia"/>
                  <w:color w:val="0070C0"/>
                  <w:lang w:val="sv-SE"/>
                </w:rPr>
                <w:t>Option 1: Yes</w:t>
              </w:r>
            </w:ins>
          </w:p>
        </w:tc>
      </w:tr>
      <w:tr w:rsidR="002A6769" w14:paraId="1951DC2D" w14:textId="77777777">
        <w:trPr>
          <w:ins w:id="34" w:author="Huawei" w:date="2021-05-21T09:14:00Z"/>
        </w:trPr>
        <w:tc>
          <w:tcPr>
            <w:tcW w:w="1236" w:type="dxa"/>
          </w:tcPr>
          <w:p w14:paraId="19FCE8C5" w14:textId="77777777" w:rsidR="002A6769" w:rsidRDefault="00AC145F">
            <w:pPr>
              <w:spacing w:after="120"/>
              <w:rPr>
                <w:ins w:id="35" w:author="Huawei" w:date="2021-05-21T09:14:00Z"/>
                <w:rFonts w:eastAsiaTheme="minorEastAsia"/>
                <w:color w:val="0070C0"/>
                <w:lang w:val="sv-SE"/>
              </w:rPr>
            </w:pPr>
            <w:ins w:id="36" w:author="Huawei" w:date="2021-05-21T09:14:00Z">
              <w:r>
                <w:rPr>
                  <w:rFonts w:eastAsiaTheme="minorEastAsia" w:hint="eastAsia"/>
                  <w:color w:val="0070C0"/>
                  <w:lang w:val="sv-SE"/>
                </w:rPr>
                <w:t>H</w:t>
              </w:r>
              <w:r>
                <w:rPr>
                  <w:rFonts w:eastAsiaTheme="minorEastAsia"/>
                  <w:color w:val="0070C0"/>
                  <w:lang w:val="sv-SE"/>
                </w:rPr>
                <w:t>uawei, HiSilicon</w:t>
              </w:r>
            </w:ins>
          </w:p>
        </w:tc>
        <w:tc>
          <w:tcPr>
            <w:tcW w:w="8395" w:type="dxa"/>
          </w:tcPr>
          <w:p w14:paraId="167A8E15" w14:textId="77777777" w:rsidR="002A6769" w:rsidRDefault="00AC145F">
            <w:pPr>
              <w:spacing w:after="120"/>
              <w:rPr>
                <w:ins w:id="37" w:author="Huawei" w:date="2021-05-21T09:16:00Z"/>
                <w:rFonts w:eastAsiaTheme="minorEastAsia"/>
                <w:color w:val="0070C0"/>
                <w:lang w:val="sv-SE"/>
              </w:rPr>
            </w:pPr>
            <w:ins w:id="38" w:author="Huawei" w:date="2021-05-21T09:15:00Z">
              <w:r>
                <w:rPr>
                  <w:rFonts w:eastAsiaTheme="minorEastAsia" w:hint="eastAsia"/>
                  <w:color w:val="0070C0"/>
                  <w:lang w:val="sv-SE"/>
                </w:rPr>
                <w:t>O</w:t>
              </w:r>
              <w:r>
                <w:rPr>
                  <w:rFonts w:eastAsiaTheme="minorEastAsia"/>
                  <w:color w:val="0070C0"/>
                  <w:lang w:val="sv-SE"/>
                </w:rPr>
                <w:t xml:space="preserve">ption 2, we think Transceiver calibration has many advantages to solve problems on current NR </w:t>
              </w:r>
            </w:ins>
            <w:ins w:id="39" w:author="Huawei" w:date="2021-05-21T09:16:00Z">
              <w:r>
                <w:rPr>
                  <w:rFonts w:eastAsiaTheme="minorEastAsia"/>
                  <w:color w:val="0070C0"/>
                  <w:lang w:val="sv-SE"/>
                </w:rPr>
                <w:t>system:</w:t>
              </w:r>
            </w:ins>
          </w:p>
          <w:p w14:paraId="76A97E2A" w14:textId="77777777" w:rsidR="002A6769" w:rsidRDefault="00AC145F">
            <w:pPr>
              <w:spacing w:after="120"/>
              <w:rPr>
                <w:ins w:id="40" w:author="Huawei" w:date="2021-05-21T09:19:00Z"/>
                <w:rFonts w:eastAsiaTheme="minorEastAsia"/>
                <w:color w:val="0070C0"/>
                <w:lang w:val="sv-SE"/>
              </w:rPr>
            </w:pPr>
            <w:ins w:id="41" w:author="Huawei" w:date="2021-05-21T09:16:00Z">
              <w:r>
                <w:rPr>
                  <w:rFonts w:eastAsiaTheme="minorEastAsia"/>
                  <w:color w:val="0070C0"/>
                  <w:lang w:val="sv-SE"/>
                </w:rPr>
                <w:t>LO leakage and image requirement always increase the floor noise which always has imapct on other</w:t>
              </w:r>
            </w:ins>
            <w:ins w:id="42" w:author="Huawei" w:date="2021-05-21T09:17:00Z">
              <w:r>
                <w:rPr>
                  <w:rFonts w:eastAsiaTheme="minorEastAsia"/>
                  <w:color w:val="0070C0"/>
                  <w:lang w:val="sv-SE"/>
                </w:rPr>
                <w:t xml:space="preserve"> Users uplink performance. RF engineers dedicated to reduce or eliminate the impact from circu</w:t>
              </w:r>
            </w:ins>
            <w:ins w:id="43" w:author="Huawei" w:date="2021-05-21T09:18:00Z">
              <w:r>
                <w:rPr>
                  <w:rFonts w:eastAsiaTheme="minorEastAsia"/>
                  <w:color w:val="0070C0"/>
                  <w:lang w:val="sv-SE"/>
                </w:rPr>
                <w:t>it design</w:t>
              </w:r>
            </w:ins>
            <w:ins w:id="44" w:author="Huawei" w:date="2021-05-21T09:17:00Z">
              <w:r>
                <w:rPr>
                  <w:rFonts w:eastAsiaTheme="minorEastAsia"/>
                  <w:color w:val="0070C0"/>
                  <w:lang w:val="sv-SE"/>
                </w:rPr>
                <w:t xml:space="preserve"> for years. </w:t>
              </w:r>
            </w:ins>
            <w:ins w:id="45" w:author="Huawei" w:date="2021-05-21T09:18:00Z">
              <w:r>
                <w:rPr>
                  <w:rFonts w:eastAsiaTheme="minorEastAsia"/>
                  <w:color w:val="0070C0"/>
                  <w:lang w:val="sv-SE"/>
                </w:rPr>
                <w:t xml:space="preserve">But the bottleneck is always there because of RF architecture itself. </w:t>
              </w:r>
            </w:ins>
            <w:ins w:id="46" w:author="Huawei" w:date="2021-05-21T09:19:00Z">
              <w:r>
                <w:rPr>
                  <w:rFonts w:eastAsiaTheme="minorEastAsia"/>
                  <w:color w:val="0070C0"/>
                  <w:lang w:val="sv-SE"/>
                </w:rPr>
                <w:t xml:space="preserve">Then for NR system, UE need to signal its DC location to network, for gNB’s assistant to eliminate. However for FR2, very large signaling overhead for DC signalling because of large CC number </w:t>
              </w:r>
            </w:ins>
            <w:ins w:id="47" w:author="Huawei" w:date="2021-05-21T09:20:00Z">
              <w:r>
                <w:rPr>
                  <w:rFonts w:eastAsiaTheme="minorEastAsia"/>
                  <w:color w:val="0070C0"/>
                  <w:lang w:val="sv-SE"/>
                </w:rPr>
                <w:t>and BWP number</w:t>
              </w:r>
            </w:ins>
            <w:ins w:id="48" w:author="Huawei" w:date="2021-05-21T09:19:00Z">
              <w:r>
                <w:rPr>
                  <w:rFonts w:eastAsiaTheme="minorEastAsia"/>
                  <w:color w:val="0070C0"/>
                  <w:lang w:val="sv-SE"/>
                </w:rPr>
                <w:t>.</w:t>
              </w:r>
            </w:ins>
          </w:p>
          <w:p w14:paraId="5F59F67C" w14:textId="77777777" w:rsidR="002A6769" w:rsidRDefault="00AC145F">
            <w:pPr>
              <w:spacing w:after="120"/>
              <w:rPr>
                <w:ins w:id="49" w:author="Huawei" w:date="2021-05-21T09:14:00Z"/>
                <w:rFonts w:eastAsiaTheme="minorEastAsia"/>
                <w:color w:val="0070C0"/>
                <w:lang w:val="sv-SE"/>
              </w:rPr>
            </w:pPr>
            <w:ins w:id="50" w:author="Huawei" w:date="2021-05-21T09:18:00Z">
              <w:r>
                <w:rPr>
                  <w:rFonts w:eastAsiaTheme="minorEastAsia"/>
                  <w:color w:val="0070C0"/>
                  <w:lang w:val="sv-SE"/>
                </w:rPr>
                <w:t>If calibration gap can be configured to the UE, such effect could be elimi</w:t>
              </w:r>
            </w:ins>
            <w:ins w:id="51" w:author="Huawei" w:date="2021-05-21T09:20:00Z">
              <w:r>
                <w:rPr>
                  <w:rFonts w:eastAsiaTheme="minorEastAsia"/>
                  <w:color w:val="0070C0"/>
                  <w:lang w:val="sv-SE"/>
                </w:rPr>
                <w:t>nated by BB calculation. We can see the possibility that UE does not need to indicate DC to the</w:t>
              </w:r>
            </w:ins>
            <w:ins w:id="52" w:author="Huawei" w:date="2021-05-21T09:21:00Z">
              <w:r>
                <w:rPr>
                  <w:rFonts w:eastAsiaTheme="minorEastAsia"/>
                  <w:color w:val="0070C0"/>
                  <w:lang w:val="sv-SE"/>
                </w:rPr>
                <w:t xml:space="preserve"> network that UE can self eliminate by the help of gap.</w:t>
              </w:r>
            </w:ins>
          </w:p>
        </w:tc>
      </w:tr>
      <w:tr w:rsidR="002A6769" w14:paraId="60C07D79" w14:textId="77777777">
        <w:tc>
          <w:tcPr>
            <w:tcW w:w="1236" w:type="dxa"/>
          </w:tcPr>
          <w:p w14:paraId="747857C0" w14:textId="77777777" w:rsidR="002A6769" w:rsidRDefault="00AC145F">
            <w:pPr>
              <w:spacing w:after="120"/>
              <w:rPr>
                <w:rFonts w:eastAsiaTheme="minorEastAsia"/>
                <w:color w:val="0070C0"/>
              </w:rPr>
            </w:pPr>
            <w:r>
              <w:rPr>
                <w:rFonts w:eastAsiaTheme="minorEastAsia" w:hint="eastAsia"/>
                <w:color w:val="0070C0"/>
              </w:rPr>
              <w:lastRenderedPageBreak/>
              <w:t>ZTE</w:t>
            </w:r>
          </w:p>
        </w:tc>
        <w:tc>
          <w:tcPr>
            <w:tcW w:w="8395" w:type="dxa"/>
          </w:tcPr>
          <w:p w14:paraId="47CB63CD" w14:textId="77777777" w:rsidR="002A6769" w:rsidRDefault="00AC145F">
            <w:pPr>
              <w:pStyle w:val="ListParagraph"/>
              <w:numPr>
                <w:ilvl w:val="255"/>
                <w:numId w:val="0"/>
              </w:numPr>
              <w:overflowPunct/>
              <w:autoSpaceDE/>
              <w:autoSpaceDN/>
              <w:adjustRightInd/>
              <w:spacing w:after="0"/>
              <w:textAlignment w:val="auto"/>
              <w:rPr>
                <w:rFonts w:eastAsiaTheme="minorEastAsia"/>
                <w:color w:val="0070C0"/>
              </w:rPr>
            </w:pPr>
            <w:r>
              <w:rPr>
                <w:rFonts w:eastAsiaTheme="minorEastAsia" w:hint="eastAsia"/>
                <w:color w:val="0070C0"/>
              </w:rPr>
              <w:t>Support Option 1.</w:t>
            </w:r>
          </w:p>
        </w:tc>
      </w:tr>
      <w:tr w:rsidR="005B3B95" w14:paraId="62BC52AE" w14:textId="77777777">
        <w:trPr>
          <w:ins w:id="53" w:author="Samsung - Xutao" w:date="2021-05-21T12:58:00Z"/>
        </w:trPr>
        <w:tc>
          <w:tcPr>
            <w:tcW w:w="1236" w:type="dxa"/>
          </w:tcPr>
          <w:p w14:paraId="188A09D0" w14:textId="1C33C55E" w:rsidR="005B3B95" w:rsidRDefault="005B3B95">
            <w:pPr>
              <w:spacing w:after="120"/>
              <w:rPr>
                <w:ins w:id="54" w:author="Samsung - Xutao" w:date="2021-05-21T12:58:00Z"/>
                <w:rFonts w:eastAsiaTheme="minorEastAsia"/>
                <w:color w:val="0070C0"/>
              </w:rPr>
            </w:pPr>
            <w:ins w:id="55" w:author="Samsung - Xutao" w:date="2021-05-21T12:58:00Z">
              <w:r>
                <w:rPr>
                  <w:rFonts w:eastAsiaTheme="minorEastAsia" w:hint="eastAsia"/>
                  <w:color w:val="0070C0"/>
                </w:rPr>
                <w:t>S</w:t>
              </w:r>
              <w:r>
                <w:rPr>
                  <w:rFonts w:eastAsiaTheme="minorEastAsia"/>
                  <w:color w:val="0070C0"/>
                </w:rPr>
                <w:t>amsung</w:t>
              </w:r>
            </w:ins>
          </w:p>
        </w:tc>
        <w:tc>
          <w:tcPr>
            <w:tcW w:w="8395" w:type="dxa"/>
          </w:tcPr>
          <w:p w14:paraId="02A72ED5" w14:textId="7E86402A" w:rsidR="005B3B95" w:rsidRDefault="005B3B95">
            <w:pPr>
              <w:pStyle w:val="ListParagraph"/>
              <w:numPr>
                <w:ilvl w:val="255"/>
                <w:numId w:val="0"/>
              </w:numPr>
              <w:overflowPunct/>
              <w:autoSpaceDE/>
              <w:autoSpaceDN/>
              <w:adjustRightInd/>
              <w:textAlignment w:val="auto"/>
              <w:rPr>
                <w:ins w:id="56" w:author="Samsung - Xutao" w:date="2021-05-21T12:58:00Z"/>
                <w:rFonts w:eastAsiaTheme="minorEastAsia"/>
                <w:color w:val="0070C0"/>
              </w:rPr>
            </w:pPr>
            <w:ins w:id="57" w:author="Samsung - Xutao" w:date="2021-05-21T12:58:00Z">
              <w:r>
                <w:rPr>
                  <w:rFonts w:eastAsiaTheme="minorEastAsia" w:hint="eastAsia"/>
                  <w:color w:val="0070C0"/>
                </w:rPr>
                <w:t>O</w:t>
              </w:r>
              <w:r>
                <w:rPr>
                  <w:rFonts w:eastAsiaTheme="minorEastAsia"/>
                  <w:color w:val="0070C0"/>
                </w:rPr>
                <w:t xml:space="preserve">ption 1 </w:t>
              </w:r>
            </w:ins>
          </w:p>
        </w:tc>
      </w:tr>
      <w:tr w:rsidR="00844979" w14:paraId="0AE11350" w14:textId="77777777">
        <w:trPr>
          <w:ins w:id="58" w:author="Yang Tang" w:date="2021-05-21T08:11:00Z"/>
        </w:trPr>
        <w:tc>
          <w:tcPr>
            <w:tcW w:w="1236" w:type="dxa"/>
          </w:tcPr>
          <w:p w14:paraId="11F4245A" w14:textId="34C8FA3F" w:rsidR="00844979" w:rsidRDefault="00844979" w:rsidP="00844979">
            <w:pPr>
              <w:spacing w:after="120"/>
              <w:rPr>
                <w:ins w:id="59" w:author="Yang Tang" w:date="2021-05-21T08:11:00Z"/>
                <w:rFonts w:eastAsiaTheme="minorEastAsia"/>
                <w:color w:val="0070C0"/>
              </w:rPr>
            </w:pPr>
            <w:ins w:id="60" w:author="Yang Tang" w:date="2021-05-21T08:11:00Z">
              <w:r>
                <w:rPr>
                  <w:rFonts w:eastAsiaTheme="minorEastAsia" w:hint="eastAsia"/>
                  <w:color w:val="0070C0"/>
                </w:rPr>
                <w:t>v</w:t>
              </w:r>
              <w:r>
                <w:rPr>
                  <w:rFonts w:eastAsiaTheme="minorEastAsia"/>
                  <w:color w:val="0070C0"/>
                </w:rPr>
                <w:t>ivo</w:t>
              </w:r>
            </w:ins>
          </w:p>
        </w:tc>
        <w:tc>
          <w:tcPr>
            <w:tcW w:w="8395" w:type="dxa"/>
          </w:tcPr>
          <w:p w14:paraId="5E234A2A" w14:textId="5082DB40" w:rsidR="00844979" w:rsidRDefault="00844979" w:rsidP="00844979">
            <w:pPr>
              <w:pStyle w:val="ListParagraph"/>
              <w:numPr>
                <w:ilvl w:val="255"/>
                <w:numId w:val="0"/>
              </w:numPr>
              <w:overflowPunct/>
              <w:autoSpaceDE/>
              <w:autoSpaceDN/>
              <w:adjustRightInd/>
              <w:textAlignment w:val="auto"/>
              <w:rPr>
                <w:ins w:id="61" w:author="Yang Tang" w:date="2021-05-21T08:11:00Z"/>
                <w:rFonts w:eastAsiaTheme="minorEastAsia"/>
                <w:color w:val="0070C0"/>
              </w:rPr>
            </w:pPr>
            <w:ins w:id="62" w:author="Yang Tang" w:date="2021-05-21T08:11:00Z">
              <w:r>
                <w:rPr>
                  <w:rFonts w:eastAsiaTheme="minorEastAsia"/>
                  <w:color w:val="0070C0"/>
                </w:rPr>
                <w:t>Option 1.</w:t>
              </w:r>
            </w:ins>
          </w:p>
        </w:tc>
      </w:tr>
    </w:tbl>
    <w:p w14:paraId="539A682B" w14:textId="77777777" w:rsidR="002A6769" w:rsidRDefault="002A6769"/>
    <w:p w14:paraId="659B11F6" w14:textId="77777777" w:rsidR="002A6769" w:rsidRDefault="00AC145F">
      <w:pPr>
        <w:pStyle w:val="Heading2"/>
      </w:pPr>
      <w:r>
        <w:t xml:space="preserve">Summary for 1st round </w:t>
      </w:r>
    </w:p>
    <w:p w14:paraId="090CEA21" w14:textId="77777777" w:rsidR="002A6769" w:rsidRDefault="00AC145F">
      <w:pPr>
        <w:pStyle w:val="Heading3"/>
      </w:pPr>
      <w:r>
        <w:t xml:space="preserve">Open issues </w:t>
      </w:r>
    </w:p>
    <w:p w14:paraId="4F7EACB5" w14:textId="77777777" w:rsidR="002A6769" w:rsidRDefault="00AC145F">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550"/>
        <w:gridCol w:w="8081"/>
      </w:tblGrid>
      <w:tr w:rsidR="002A6769" w:rsidDel="00844979" w14:paraId="586E671E" w14:textId="06AADE73" w:rsidTr="00844979">
        <w:trPr>
          <w:del w:id="63" w:author="Yang Tang" w:date="2021-05-21T08:13:00Z"/>
        </w:trPr>
        <w:tc>
          <w:tcPr>
            <w:tcW w:w="1550" w:type="dxa"/>
          </w:tcPr>
          <w:p w14:paraId="49B488D9" w14:textId="09E3EF54" w:rsidR="002A6769" w:rsidDel="00844979" w:rsidRDefault="002A6769">
            <w:pPr>
              <w:rPr>
                <w:del w:id="64" w:author="Yang Tang" w:date="2021-05-21T08:13:00Z"/>
                <w:rFonts w:eastAsiaTheme="minorEastAsia"/>
                <w:b/>
                <w:bCs/>
                <w:color w:val="0070C0"/>
              </w:rPr>
            </w:pPr>
          </w:p>
        </w:tc>
        <w:tc>
          <w:tcPr>
            <w:tcW w:w="8081" w:type="dxa"/>
          </w:tcPr>
          <w:p w14:paraId="2DF2D8A8" w14:textId="10D2EBC0" w:rsidR="002A6769" w:rsidDel="00844979" w:rsidRDefault="00AC145F">
            <w:pPr>
              <w:rPr>
                <w:del w:id="65" w:author="Yang Tang" w:date="2021-05-21T08:13:00Z"/>
                <w:rFonts w:eastAsiaTheme="minorEastAsia"/>
                <w:b/>
                <w:bCs/>
                <w:color w:val="0070C0"/>
              </w:rPr>
            </w:pPr>
            <w:del w:id="66" w:author="Yang Tang" w:date="2021-05-21T08:13:00Z">
              <w:r w:rsidDel="00844979">
                <w:rPr>
                  <w:rFonts w:eastAsiaTheme="minorEastAsia"/>
                  <w:b/>
                  <w:bCs/>
                  <w:color w:val="0070C0"/>
                </w:rPr>
                <w:delText xml:space="preserve">Status summary </w:delText>
              </w:r>
            </w:del>
          </w:p>
        </w:tc>
      </w:tr>
      <w:tr w:rsidR="002A6769" w:rsidDel="00844979" w14:paraId="14C4541D" w14:textId="7D085F86" w:rsidTr="00844979">
        <w:trPr>
          <w:del w:id="67" w:author="Yang Tang" w:date="2021-05-21T08:13:00Z"/>
        </w:trPr>
        <w:tc>
          <w:tcPr>
            <w:tcW w:w="1550" w:type="dxa"/>
          </w:tcPr>
          <w:p w14:paraId="1E76CBAF" w14:textId="69B57956" w:rsidR="002A6769" w:rsidDel="00844979" w:rsidRDefault="00AC145F">
            <w:pPr>
              <w:rPr>
                <w:del w:id="68" w:author="Yang Tang" w:date="2021-05-21T08:13:00Z"/>
                <w:rFonts w:eastAsiaTheme="minorEastAsia"/>
                <w:color w:val="0070C0"/>
              </w:rPr>
            </w:pPr>
            <w:del w:id="69" w:author="Yang Tang" w:date="2021-05-21T08:13:00Z">
              <w:r w:rsidDel="00844979">
                <w:rPr>
                  <w:rFonts w:eastAsiaTheme="minorEastAsia"/>
                  <w:b/>
                  <w:bCs/>
                  <w:color w:val="0070C0"/>
                </w:rPr>
                <w:delText>Sub-topic#1</w:delText>
              </w:r>
            </w:del>
          </w:p>
        </w:tc>
        <w:tc>
          <w:tcPr>
            <w:tcW w:w="8081" w:type="dxa"/>
          </w:tcPr>
          <w:p w14:paraId="4E70AD9F" w14:textId="0933FFAE" w:rsidR="002A6769" w:rsidDel="00844979" w:rsidRDefault="00AC145F">
            <w:pPr>
              <w:rPr>
                <w:del w:id="70" w:author="Yang Tang" w:date="2021-05-21T08:13:00Z"/>
                <w:rFonts w:eastAsiaTheme="minorEastAsia"/>
                <w:i/>
                <w:color w:val="0070C0"/>
              </w:rPr>
            </w:pPr>
            <w:del w:id="71" w:author="Yang Tang" w:date="2021-05-21T08:13:00Z">
              <w:r w:rsidDel="00844979">
                <w:rPr>
                  <w:rFonts w:eastAsiaTheme="minorEastAsia"/>
                  <w:i/>
                  <w:color w:val="0070C0"/>
                </w:rPr>
                <w:delText>Tentative agreements:</w:delText>
              </w:r>
            </w:del>
          </w:p>
          <w:p w14:paraId="53C19DAE" w14:textId="18135279" w:rsidR="002A6769" w:rsidDel="00844979" w:rsidRDefault="00AC145F">
            <w:pPr>
              <w:rPr>
                <w:del w:id="72" w:author="Yang Tang" w:date="2021-05-21T08:13:00Z"/>
                <w:rFonts w:eastAsiaTheme="minorEastAsia"/>
                <w:i/>
                <w:color w:val="0070C0"/>
              </w:rPr>
            </w:pPr>
            <w:del w:id="73" w:author="Yang Tang" w:date="2021-05-21T08:13:00Z">
              <w:r w:rsidDel="00844979">
                <w:rPr>
                  <w:rFonts w:eastAsiaTheme="minorEastAsia"/>
                  <w:i/>
                  <w:color w:val="0070C0"/>
                </w:rPr>
                <w:delText>Candidate options:</w:delText>
              </w:r>
            </w:del>
          </w:p>
          <w:p w14:paraId="45CAEBC9" w14:textId="62D769F2" w:rsidR="002A6769" w:rsidDel="00844979" w:rsidRDefault="00AC145F">
            <w:pPr>
              <w:rPr>
                <w:del w:id="74" w:author="Yang Tang" w:date="2021-05-21T08:13:00Z"/>
                <w:rFonts w:eastAsiaTheme="minorEastAsia"/>
                <w:color w:val="0070C0"/>
              </w:rPr>
            </w:pPr>
            <w:del w:id="75" w:author="Yang Tang" w:date="2021-05-21T08:13:00Z">
              <w:r w:rsidDel="00844979">
                <w:rPr>
                  <w:rFonts w:eastAsiaTheme="minorEastAsia"/>
                  <w:i/>
                  <w:color w:val="0070C0"/>
                </w:rPr>
                <w:delText>Recommendations for 2</w:delText>
              </w:r>
              <w:r w:rsidDel="00844979">
                <w:rPr>
                  <w:rFonts w:eastAsiaTheme="minorEastAsia"/>
                  <w:i/>
                  <w:color w:val="0070C0"/>
                  <w:vertAlign w:val="superscript"/>
                </w:rPr>
                <w:delText>nd</w:delText>
              </w:r>
              <w:r w:rsidDel="00844979">
                <w:rPr>
                  <w:rFonts w:eastAsiaTheme="minorEastAsia"/>
                  <w:i/>
                  <w:color w:val="0070C0"/>
                </w:rPr>
                <w:delText xml:space="preserve"> round:</w:delText>
              </w:r>
            </w:del>
          </w:p>
        </w:tc>
      </w:tr>
      <w:tr w:rsidR="00844979" w14:paraId="5D4CC750" w14:textId="77777777" w:rsidTr="00844979">
        <w:trPr>
          <w:ins w:id="76" w:author="Yang Tang" w:date="2021-05-21T08:13:00Z"/>
        </w:trPr>
        <w:tc>
          <w:tcPr>
            <w:tcW w:w="1550" w:type="dxa"/>
          </w:tcPr>
          <w:p w14:paraId="66CA6701" w14:textId="77777777" w:rsidR="00844979" w:rsidRDefault="00844979" w:rsidP="00A67380">
            <w:pPr>
              <w:rPr>
                <w:ins w:id="77" w:author="Yang Tang" w:date="2021-05-21T08:13:00Z"/>
                <w:rFonts w:eastAsiaTheme="minorEastAsia"/>
                <w:b/>
                <w:bCs/>
                <w:color w:val="0070C0"/>
              </w:rPr>
            </w:pPr>
          </w:p>
        </w:tc>
        <w:tc>
          <w:tcPr>
            <w:tcW w:w="8081" w:type="dxa"/>
          </w:tcPr>
          <w:p w14:paraId="7DDE8978" w14:textId="77777777" w:rsidR="00844979" w:rsidRDefault="00844979" w:rsidP="00A67380">
            <w:pPr>
              <w:rPr>
                <w:ins w:id="78" w:author="Yang Tang" w:date="2021-05-21T08:13:00Z"/>
                <w:rFonts w:eastAsiaTheme="minorEastAsia"/>
                <w:b/>
                <w:bCs/>
                <w:color w:val="0070C0"/>
              </w:rPr>
            </w:pPr>
            <w:ins w:id="79" w:author="Yang Tang" w:date="2021-05-21T08:13:00Z">
              <w:r>
                <w:rPr>
                  <w:rFonts w:eastAsiaTheme="minorEastAsia"/>
                  <w:b/>
                  <w:bCs/>
                  <w:color w:val="0070C0"/>
                </w:rPr>
                <w:t xml:space="preserve">Status summary </w:t>
              </w:r>
            </w:ins>
          </w:p>
        </w:tc>
      </w:tr>
      <w:tr w:rsidR="00844979" w14:paraId="19AAAD77" w14:textId="77777777" w:rsidTr="00844979">
        <w:trPr>
          <w:ins w:id="80" w:author="Yang Tang" w:date="2021-05-21T08:13:00Z"/>
        </w:trPr>
        <w:tc>
          <w:tcPr>
            <w:tcW w:w="1550" w:type="dxa"/>
          </w:tcPr>
          <w:p w14:paraId="658738AE" w14:textId="77777777" w:rsidR="00844979" w:rsidRDefault="00844979" w:rsidP="00A67380">
            <w:pPr>
              <w:rPr>
                <w:ins w:id="81" w:author="Yang Tang" w:date="2021-05-21T08:13:00Z"/>
              </w:rPr>
            </w:pPr>
            <w:ins w:id="82" w:author="Yang Tang" w:date="2021-05-21T08:13:00Z">
              <w:r>
                <w:t xml:space="preserve">Issue 1-1: Revise WID scope by deprioritizing gaps for PA calibration </w:t>
              </w:r>
            </w:ins>
          </w:p>
          <w:p w14:paraId="0F964547" w14:textId="77777777" w:rsidR="00844979" w:rsidRDefault="00844979" w:rsidP="00A67380">
            <w:pPr>
              <w:rPr>
                <w:ins w:id="83" w:author="Yang Tang" w:date="2021-05-21T08:13:00Z"/>
                <w:rFonts w:eastAsiaTheme="minorEastAsia"/>
                <w:color w:val="0070C0"/>
              </w:rPr>
            </w:pPr>
          </w:p>
        </w:tc>
        <w:tc>
          <w:tcPr>
            <w:tcW w:w="8081" w:type="dxa"/>
          </w:tcPr>
          <w:p w14:paraId="12EC7502" w14:textId="48017D8B" w:rsidR="00844979" w:rsidRDefault="00844979" w:rsidP="00A67380">
            <w:pPr>
              <w:rPr>
                <w:ins w:id="84" w:author="Yang Tang" w:date="2021-05-21T08:13:00Z"/>
                <w:rFonts w:eastAsiaTheme="minorEastAsia"/>
                <w:i/>
                <w:color w:val="0070C0"/>
              </w:rPr>
            </w:pPr>
            <w:ins w:id="85" w:author="Yang Tang" w:date="2021-05-21T08:13:00Z">
              <w:r>
                <w:rPr>
                  <w:rFonts w:eastAsiaTheme="minorEastAsia"/>
                  <w:i/>
                  <w:color w:val="0070C0"/>
                </w:rPr>
                <w:t>Option 1: Yes (Nokia, Sony, Ericsson, Huawei, Hisilicon, ZTE, Samsung, vivo)</w:t>
              </w:r>
            </w:ins>
          </w:p>
          <w:p w14:paraId="5BE21198" w14:textId="77777777" w:rsidR="00844979" w:rsidRDefault="00844979" w:rsidP="00A67380">
            <w:pPr>
              <w:rPr>
                <w:ins w:id="86" w:author="Yang Tang" w:date="2021-05-21T08:13:00Z"/>
                <w:rFonts w:eastAsiaTheme="minorEastAsia"/>
                <w:i/>
                <w:color w:val="0070C0"/>
              </w:rPr>
            </w:pPr>
            <w:ins w:id="87" w:author="Yang Tang" w:date="2021-05-21T08:13:00Z">
              <w:r>
                <w:rPr>
                  <w:rFonts w:eastAsiaTheme="minorEastAsia"/>
                  <w:i/>
                  <w:color w:val="0070C0"/>
                </w:rPr>
                <w:t>Option 2: No</w:t>
              </w:r>
            </w:ins>
          </w:p>
          <w:p w14:paraId="55F1051C" w14:textId="77777777" w:rsidR="00844979" w:rsidRDefault="00844979" w:rsidP="00A67380">
            <w:pPr>
              <w:rPr>
                <w:ins w:id="88" w:author="Yang Tang" w:date="2021-05-21T08:13:00Z"/>
                <w:rFonts w:eastAsiaTheme="minorEastAsia"/>
                <w:i/>
                <w:color w:val="0070C0"/>
              </w:rPr>
            </w:pPr>
          </w:p>
          <w:p w14:paraId="230257B3" w14:textId="77777777" w:rsidR="00844979" w:rsidRDefault="00844979" w:rsidP="00A67380">
            <w:pPr>
              <w:rPr>
                <w:ins w:id="89" w:author="Yang Tang" w:date="2021-05-21T08:13:00Z"/>
                <w:rFonts w:eastAsiaTheme="minorEastAsia"/>
                <w:i/>
                <w:color w:val="0070C0"/>
              </w:rPr>
            </w:pPr>
            <w:ins w:id="90" w:author="Yang Tang" w:date="2021-05-21T08:13:00Z">
              <w:r>
                <w:rPr>
                  <w:rFonts w:eastAsiaTheme="minorEastAsia"/>
                  <w:i/>
                  <w:color w:val="0070C0"/>
                </w:rPr>
                <w:t>Recommended agreements:</w:t>
              </w:r>
            </w:ins>
          </w:p>
          <w:p w14:paraId="14519AC1" w14:textId="2E29182A" w:rsidR="00844979" w:rsidRDefault="00844979" w:rsidP="00A67380">
            <w:pPr>
              <w:rPr>
                <w:ins w:id="91" w:author="Yang Tang" w:date="2021-05-21T08:13:00Z"/>
                <w:rFonts w:eastAsiaTheme="minorEastAsia"/>
                <w:color w:val="0070C0"/>
              </w:rPr>
            </w:pPr>
            <w:ins w:id="92" w:author="Yang Tang" w:date="2021-05-21T08:13:00Z">
              <w:r>
                <w:rPr>
                  <w:rFonts w:eastAsiaTheme="minorEastAsia"/>
                  <w:i/>
                  <w:color w:val="0070C0"/>
                </w:rPr>
                <w:t xml:space="preserve">Subject to RAN plenary decision, RAN4 agrees to </w:t>
              </w:r>
            </w:ins>
            <w:ins w:id="93" w:author="Yang Tang" w:date="2021-05-21T08:14:00Z">
              <w:r>
                <w:rPr>
                  <w:rFonts w:eastAsiaTheme="minorEastAsia"/>
                  <w:i/>
                  <w:color w:val="0070C0"/>
                </w:rPr>
                <w:t>r</w:t>
              </w:r>
            </w:ins>
            <w:ins w:id="94" w:author="Yang Tang" w:date="2021-05-21T08:13:00Z">
              <w:r w:rsidRPr="00844979">
                <w:rPr>
                  <w:rFonts w:eastAsiaTheme="minorEastAsia"/>
                  <w:i/>
                  <w:color w:val="0070C0"/>
                </w:rPr>
                <w:t>evise WID scope by deprioritizing gaps for PA calibration</w:t>
              </w:r>
            </w:ins>
          </w:p>
        </w:tc>
      </w:tr>
      <w:tr w:rsidR="00844979" w14:paraId="636ADB11" w14:textId="77777777" w:rsidTr="00844979">
        <w:trPr>
          <w:ins w:id="95" w:author="Yang Tang" w:date="2021-05-21T08:13:00Z"/>
        </w:trPr>
        <w:tc>
          <w:tcPr>
            <w:tcW w:w="1550" w:type="dxa"/>
          </w:tcPr>
          <w:p w14:paraId="43CD6F6B" w14:textId="77777777" w:rsidR="00844979" w:rsidRDefault="00844979" w:rsidP="00A67380">
            <w:pPr>
              <w:rPr>
                <w:ins w:id="96" w:author="Yang Tang" w:date="2021-05-21T08:13:00Z"/>
                <w:b/>
                <w:bCs/>
                <w:i/>
                <w:iCs/>
                <w:u w:val="single"/>
              </w:rPr>
            </w:pPr>
            <w:ins w:id="97" w:author="Yang Tang" w:date="2021-05-21T08:13:00Z">
              <w:r>
                <w:rPr>
                  <w:b/>
                  <w:bCs/>
                  <w:i/>
                  <w:iCs/>
                  <w:u w:val="single"/>
                </w:rPr>
                <w:t xml:space="preserve">Issue 1-2: Revise WID scope by deprioritizing gaps for TRX calibration </w:t>
              </w:r>
            </w:ins>
          </w:p>
          <w:p w14:paraId="3B3836C2" w14:textId="77777777" w:rsidR="00844979" w:rsidRDefault="00844979" w:rsidP="00A67380">
            <w:pPr>
              <w:rPr>
                <w:ins w:id="98" w:author="Yang Tang" w:date="2021-05-21T08:13:00Z"/>
              </w:rPr>
            </w:pPr>
          </w:p>
        </w:tc>
        <w:tc>
          <w:tcPr>
            <w:tcW w:w="8081" w:type="dxa"/>
          </w:tcPr>
          <w:p w14:paraId="769996FA" w14:textId="5D4E1CE6" w:rsidR="00844979" w:rsidRDefault="00844979" w:rsidP="00A67380">
            <w:pPr>
              <w:rPr>
                <w:ins w:id="99" w:author="Yang Tang" w:date="2021-05-21T08:13:00Z"/>
                <w:rFonts w:eastAsiaTheme="minorEastAsia"/>
                <w:i/>
                <w:color w:val="0070C0"/>
              </w:rPr>
            </w:pPr>
            <w:ins w:id="100" w:author="Yang Tang" w:date="2021-05-21T08:13:00Z">
              <w:r>
                <w:rPr>
                  <w:rFonts w:eastAsiaTheme="minorEastAsia"/>
                  <w:i/>
                  <w:color w:val="0070C0"/>
                </w:rPr>
                <w:t>Option 1: Yes (Nokia, Sony, Ericsson, ZTE, Samsung</w:t>
              </w:r>
            </w:ins>
            <w:ins w:id="101" w:author="Yang Tang" w:date="2021-05-21T08:14:00Z">
              <w:r>
                <w:rPr>
                  <w:rFonts w:eastAsiaTheme="minorEastAsia"/>
                  <w:i/>
                  <w:color w:val="0070C0"/>
                </w:rPr>
                <w:t>, vivo</w:t>
              </w:r>
            </w:ins>
            <w:ins w:id="102" w:author="Yang Tang" w:date="2021-05-21T08:13:00Z">
              <w:r>
                <w:rPr>
                  <w:rFonts w:eastAsiaTheme="minorEastAsia"/>
                  <w:i/>
                  <w:color w:val="0070C0"/>
                </w:rPr>
                <w:t>)</w:t>
              </w:r>
            </w:ins>
          </w:p>
          <w:p w14:paraId="28FB7147" w14:textId="77777777" w:rsidR="00844979" w:rsidRDefault="00844979" w:rsidP="00A67380">
            <w:pPr>
              <w:rPr>
                <w:ins w:id="103" w:author="Yang Tang" w:date="2021-05-21T08:14:00Z"/>
                <w:rFonts w:eastAsiaTheme="minorEastAsia"/>
                <w:i/>
                <w:color w:val="0070C0"/>
              </w:rPr>
            </w:pPr>
            <w:ins w:id="104" w:author="Yang Tang" w:date="2021-05-21T08:13:00Z">
              <w:r>
                <w:rPr>
                  <w:rFonts w:eastAsiaTheme="minorEastAsia"/>
                  <w:i/>
                  <w:color w:val="0070C0"/>
                </w:rPr>
                <w:t>Option 2: No (Huawei, Hisilicon)</w:t>
              </w:r>
            </w:ins>
          </w:p>
          <w:p w14:paraId="6C3EC31F" w14:textId="77777777" w:rsidR="00844979" w:rsidRDefault="00844979" w:rsidP="00A67380">
            <w:pPr>
              <w:rPr>
                <w:ins w:id="105" w:author="Yang Tang" w:date="2021-05-21T08:14:00Z"/>
                <w:rFonts w:eastAsiaTheme="minorEastAsia"/>
                <w:i/>
                <w:color w:val="0070C0"/>
              </w:rPr>
            </w:pPr>
          </w:p>
          <w:p w14:paraId="7D41E13D" w14:textId="31475EDC" w:rsidR="00844979" w:rsidDel="005E1456" w:rsidRDefault="00844979" w:rsidP="00A67380">
            <w:pPr>
              <w:rPr>
                <w:ins w:id="106" w:author="Yang Tang" w:date="2021-05-21T08:13:00Z"/>
                <w:rFonts w:eastAsiaTheme="minorEastAsia"/>
                <w:i/>
                <w:color w:val="0070C0"/>
              </w:rPr>
            </w:pPr>
            <w:ins w:id="107" w:author="Yang Tang" w:date="2021-05-21T08:14:00Z">
              <w:r>
                <w:rPr>
                  <w:rFonts w:eastAsiaTheme="minorEastAsia"/>
                  <w:i/>
                  <w:color w:val="0070C0"/>
                </w:rPr>
                <w:t>Further discussion in the 2</w:t>
              </w:r>
              <w:r w:rsidRPr="00844979">
                <w:rPr>
                  <w:rFonts w:eastAsiaTheme="minorEastAsia"/>
                  <w:i/>
                  <w:color w:val="0070C0"/>
                  <w:vertAlign w:val="superscript"/>
                  <w:rPrChange w:id="108" w:author="Yang Tang" w:date="2021-05-21T08:14:00Z">
                    <w:rPr>
                      <w:rFonts w:eastAsiaTheme="minorEastAsia"/>
                      <w:i/>
                      <w:color w:val="0070C0"/>
                    </w:rPr>
                  </w:rPrChange>
                </w:rPr>
                <w:t>nd</w:t>
              </w:r>
              <w:r>
                <w:rPr>
                  <w:rFonts w:eastAsiaTheme="minorEastAsia"/>
                  <w:i/>
                  <w:color w:val="0070C0"/>
                </w:rPr>
                <w:t xml:space="preserve"> round</w:t>
              </w:r>
            </w:ins>
          </w:p>
        </w:tc>
      </w:tr>
    </w:tbl>
    <w:p w14:paraId="4ADBAB0F" w14:textId="7F4488B2" w:rsidR="002A6769" w:rsidRDefault="002A6769">
      <w:pPr>
        <w:rPr>
          <w:ins w:id="109" w:author="Yang Tang" w:date="2021-05-21T08:13:00Z"/>
          <w:i/>
          <w:color w:val="0070C0"/>
        </w:rPr>
      </w:pPr>
    </w:p>
    <w:p w14:paraId="033D2042" w14:textId="77777777" w:rsidR="00844979" w:rsidRDefault="00844979">
      <w:pPr>
        <w:rPr>
          <w:i/>
          <w:color w:val="0070C0"/>
        </w:rPr>
      </w:pPr>
    </w:p>
    <w:p w14:paraId="683E4613" w14:textId="77777777" w:rsidR="002A6769" w:rsidRDefault="00AC145F">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2A6769" w14:paraId="2618804D" w14:textId="77777777">
        <w:trPr>
          <w:trHeight w:val="744"/>
        </w:trPr>
        <w:tc>
          <w:tcPr>
            <w:tcW w:w="1395" w:type="dxa"/>
          </w:tcPr>
          <w:p w14:paraId="381328C2" w14:textId="77777777" w:rsidR="002A6769" w:rsidRDefault="002A6769">
            <w:pPr>
              <w:rPr>
                <w:rFonts w:eastAsiaTheme="minorEastAsia"/>
                <w:b/>
                <w:bCs/>
                <w:color w:val="0070C0"/>
              </w:rPr>
            </w:pPr>
          </w:p>
        </w:tc>
        <w:tc>
          <w:tcPr>
            <w:tcW w:w="4554" w:type="dxa"/>
          </w:tcPr>
          <w:p w14:paraId="520F7CDB" w14:textId="77777777" w:rsidR="002A6769" w:rsidRDefault="00AC145F">
            <w:pPr>
              <w:rPr>
                <w:rFonts w:eastAsiaTheme="minorEastAsia"/>
                <w:b/>
                <w:bCs/>
                <w:color w:val="0070C0"/>
              </w:rPr>
            </w:pPr>
            <w:r>
              <w:rPr>
                <w:rFonts w:eastAsiaTheme="minorEastAsia"/>
                <w:b/>
                <w:bCs/>
                <w:color w:val="0070C0"/>
              </w:rPr>
              <w:t xml:space="preserve">WF/LS t-doc Title </w:t>
            </w:r>
          </w:p>
        </w:tc>
        <w:tc>
          <w:tcPr>
            <w:tcW w:w="2932" w:type="dxa"/>
          </w:tcPr>
          <w:p w14:paraId="3735CA5B" w14:textId="77777777" w:rsidR="002A6769" w:rsidRDefault="00AC145F">
            <w:pPr>
              <w:rPr>
                <w:rFonts w:eastAsiaTheme="minorEastAsia"/>
                <w:b/>
                <w:bCs/>
                <w:color w:val="0070C0"/>
              </w:rPr>
            </w:pPr>
            <w:r>
              <w:rPr>
                <w:rFonts w:eastAsiaTheme="minorEastAsia"/>
                <w:b/>
                <w:bCs/>
                <w:color w:val="0070C0"/>
              </w:rPr>
              <w:t>Assigned Company,</w:t>
            </w:r>
          </w:p>
          <w:p w14:paraId="25A0D502" w14:textId="77777777" w:rsidR="002A6769" w:rsidRDefault="00AC145F">
            <w:pPr>
              <w:rPr>
                <w:rFonts w:eastAsiaTheme="minorEastAsia"/>
                <w:b/>
                <w:bCs/>
                <w:color w:val="0070C0"/>
              </w:rPr>
            </w:pPr>
            <w:r>
              <w:rPr>
                <w:rFonts w:eastAsiaTheme="minorEastAsia"/>
                <w:b/>
                <w:bCs/>
                <w:color w:val="0070C0"/>
              </w:rPr>
              <w:t>WF or LS lead</w:t>
            </w:r>
          </w:p>
        </w:tc>
      </w:tr>
      <w:tr w:rsidR="002A6769" w14:paraId="29D6466D" w14:textId="77777777">
        <w:trPr>
          <w:trHeight w:val="358"/>
        </w:trPr>
        <w:tc>
          <w:tcPr>
            <w:tcW w:w="1395" w:type="dxa"/>
          </w:tcPr>
          <w:p w14:paraId="14FEC3E5" w14:textId="77777777" w:rsidR="002A6769" w:rsidRDefault="00AC145F">
            <w:pPr>
              <w:rPr>
                <w:rFonts w:eastAsiaTheme="minorEastAsia"/>
                <w:color w:val="0070C0"/>
              </w:rPr>
            </w:pPr>
            <w:r>
              <w:rPr>
                <w:rFonts w:eastAsiaTheme="minorEastAsia"/>
                <w:color w:val="0070C0"/>
              </w:rPr>
              <w:t>#1</w:t>
            </w:r>
          </w:p>
        </w:tc>
        <w:tc>
          <w:tcPr>
            <w:tcW w:w="4554" w:type="dxa"/>
          </w:tcPr>
          <w:p w14:paraId="52F942DC" w14:textId="77777777" w:rsidR="002A6769" w:rsidRDefault="00B76E14">
            <w:pPr>
              <w:rPr>
                <w:ins w:id="110" w:author="Yang Tang" w:date="2021-05-21T08:48:00Z"/>
                <w:rFonts w:eastAsiaTheme="minorEastAsia"/>
                <w:color w:val="0070C0"/>
              </w:rPr>
            </w:pPr>
            <w:ins w:id="111" w:author="Yang Tang" w:date="2021-05-21T08:47:00Z">
              <w:r>
                <w:rPr>
                  <w:rFonts w:eastAsiaTheme="minorEastAsia"/>
                  <w:color w:val="0070C0"/>
                </w:rPr>
                <w:t>W</w:t>
              </w:r>
            </w:ins>
            <w:ins w:id="112" w:author="Yang Tang" w:date="2021-05-21T08:48:00Z">
              <w:r>
                <w:rPr>
                  <w:rFonts w:eastAsiaTheme="minorEastAsia"/>
                  <w:color w:val="0070C0"/>
                </w:rPr>
                <w:t>F on UL gap for FR2</w:t>
              </w:r>
            </w:ins>
          </w:p>
          <w:p w14:paraId="0CADEB55" w14:textId="47A0B333" w:rsidR="00B76E14" w:rsidRDefault="00B76E14">
            <w:pPr>
              <w:rPr>
                <w:rFonts w:eastAsiaTheme="minorEastAsia"/>
                <w:color w:val="0070C0"/>
              </w:rPr>
            </w:pPr>
            <w:ins w:id="113" w:author="Yang Tang" w:date="2021-05-21T08:48:00Z">
              <w:r w:rsidRPr="00B76E14">
                <w:rPr>
                  <w:rFonts w:eastAsiaTheme="minorEastAsia"/>
                  <w:color w:val="0070C0"/>
                  <w:highlight w:val="yellow"/>
                  <w:rPrChange w:id="114" w:author="Yang Tang" w:date="2021-05-21T08:48:00Z">
                    <w:rPr>
                      <w:rFonts w:eastAsiaTheme="minorEastAsia"/>
                      <w:color w:val="0070C0"/>
                    </w:rPr>
                  </w:rPrChange>
                </w:rPr>
                <w:t>Moderator comments: it is recommended to have one WF to cover all UL gap related aspects</w:t>
              </w:r>
            </w:ins>
          </w:p>
        </w:tc>
        <w:tc>
          <w:tcPr>
            <w:tcW w:w="2932" w:type="dxa"/>
          </w:tcPr>
          <w:p w14:paraId="0729C5C5" w14:textId="77777777" w:rsidR="002A6769" w:rsidRDefault="002A6769">
            <w:pPr>
              <w:spacing w:after="0"/>
              <w:rPr>
                <w:rFonts w:eastAsiaTheme="minorEastAsia"/>
                <w:color w:val="0070C0"/>
              </w:rPr>
            </w:pPr>
          </w:p>
          <w:p w14:paraId="6894B848" w14:textId="5AFA0EA8" w:rsidR="002A6769" w:rsidRDefault="00B76E14">
            <w:pPr>
              <w:spacing w:after="0"/>
              <w:rPr>
                <w:rFonts w:eastAsiaTheme="minorEastAsia"/>
                <w:color w:val="0070C0"/>
              </w:rPr>
            </w:pPr>
            <w:ins w:id="115" w:author="Yang Tang" w:date="2021-05-21T08:48:00Z">
              <w:r>
                <w:rPr>
                  <w:rFonts w:eastAsiaTheme="minorEastAsia"/>
                  <w:color w:val="0070C0"/>
                </w:rPr>
                <w:t>Apple</w:t>
              </w:r>
            </w:ins>
          </w:p>
          <w:p w14:paraId="2C6E9852" w14:textId="77777777" w:rsidR="002A6769" w:rsidRDefault="002A6769">
            <w:pPr>
              <w:rPr>
                <w:rFonts w:eastAsiaTheme="minorEastAsia"/>
                <w:color w:val="0070C0"/>
              </w:rPr>
            </w:pPr>
          </w:p>
        </w:tc>
      </w:tr>
    </w:tbl>
    <w:p w14:paraId="1C5885C3" w14:textId="77777777" w:rsidR="002A6769" w:rsidRDefault="002A6769">
      <w:pPr>
        <w:rPr>
          <w:i/>
          <w:color w:val="0070C0"/>
        </w:rPr>
      </w:pPr>
    </w:p>
    <w:p w14:paraId="0B104C3B" w14:textId="77777777" w:rsidR="002A6769" w:rsidRDefault="00AC145F">
      <w:pPr>
        <w:pStyle w:val="Heading3"/>
      </w:pPr>
      <w:r>
        <w:t>CRs/TPs</w:t>
      </w:r>
    </w:p>
    <w:p w14:paraId="0B49245E" w14:textId="77777777" w:rsidR="002A6769" w:rsidRDefault="00AC145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2A6769" w14:paraId="42E95F42" w14:textId="77777777">
        <w:tc>
          <w:tcPr>
            <w:tcW w:w="1242" w:type="dxa"/>
          </w:tcPr>
          <w:p w14:paraId="1004CEB7" w14:textId="77777777" w:rsidR="002A6769" w:rsidRDefault="00AC145F">
            <w:pPr>
              <w:rPr>
                <w:rFonts w:eastAsiaTheme="minorEastAsia"/>
                <w:b/>
                <w:bCs/>
                <w:color w:val="0070C0"/>
              </w:rPr>
            </w:pPr>
            <w:r>
              <w:rPr>
                <w:rFonts w:eastAsiaTheme="minorEastAsia"/>
                <w:b/>
                <w:bCs/>
                <w:color w:val="0070C0"/>
              </w:rPr>
              <w:t>CR/TP number</w:t>
            </w:r>
          </w:p>
        </w:tc>
        <w:tc>
          <w:tcPr>
            <w:tcW w:w="8615" w:type="dxa"/>
          </w:tcPr>
          <w:p w14:paraId="237B0E89" w14:textId="77777777" w:rsidR="002A6769" w:rsidRDefault="00AC145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2A6769" w14:paraId="3FE09FC0" w14:textId="77777777">
        <w:tc>
          <w:tcPr>
            <w:tcW w:w="1242" w:type="dxa"/>
          </w:tcPr>
          <w:p w14:paraId="0DF83761" w14:textId="77777777" w:rsidR="002A6769" w:rsidRDefault="00AC145F">
            <w:pPr>
              <w:rPr>
                <w:rFonts w:eastAsiaTheme="minorEastAsia"/>
                <w:color w:val="0070C0"/>
              </w:rPr>
            </w:pPr>
            <w:r>
              <w:rPr>
                <w:rFonts w:eastAsiaTheme="minorEastAsia"/>
                <w:color w:val="0070C0"/>
              </w:rPr>
              <w:lastRenderedPageBreak/>
              <w:t>XXX</w:t>
            </w:r>
          </w:p>
        </w:tc>
        <w:tc>
          <w:tcPr>
            <w:tcW w:w="8615" w:type="dxa"/>
          </w:tcPr>
          <w:p w14:paraId="067133E6" w14:textId="77777777" w:rsidR="002A6769" w:rsidRDefault="00AC145F">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275D4E23" w14:textId="77777777" w:rsidR="002A6769" w:rsidRDefault="002A6769">
      <w:pPr>
        <w:rPr>
          <w:color w:val="0070C0"/>
        </w:rPr>
      </w:pPr>
    </w:p>
    <w:p w14:paraId="418B4FD5" w14:textId="77777777" w:rsidR="002A6769" w:rsidRPr="002A6769" w:rsidRDefault="00AC145F">
      <w:pPr>
        <w:pStyle w:val="Heading2"/>
        <w:rPr>
          <w:lang w:val="en-US"/>
          <w:rPrChange w:id="116" w:author="Zhao, Kun" w:date="2021-05-20T17:10:00Z">
            <w:rPr/>
          </w:rPrChange>
        </w:rPr>
      </w:pPr>
      <w:r>
        <w:rPr>
          <w:lang w:val="en-US"/>
          <w:rPrChange w:id="117" w:author="Zhao, Kun" w:date="2021-05-20T17:10:00Z">
            <w:rPr/>
          </w:rPrChange>
        </w:rPr>
        <w:t>Discussion on 2nd round (if applicable)</w:t>
      </w:r>
    </w:p>
    <w:p w14:paraId="59C7115D" w14:textId="03C465F6" w:rsidR="00844979" w:rsidRDefault="00844979" w:rsidP="00844979">
      <w:pPr>
        <w:rPr>
          <w:ins w:id="118" w:author="Yang Tang" w:date="2021-05-21T08:15:00Z"/>
          <w:b/>
          <w:bCs/>
          <w:i/>
          <w:iCs/>
          <w:u w:val="single"/>
        </w:rPr>
      </w:pPr>
      <w:ins w:id="119" w:author="Yang Tang" w:date="2021-05-21T08:15:00Z">
        <w:r>
          <w:rPr>
            <w:b/>
            <w:bCs/>
            <w:i/>
            <w:iCs/>
            <w:u w:val="single"/>
          </w:rPr>
          <w:t xml:space="preserve">Issue 1-2: Revise WID scope by deprioritizing gaps for TRX calibration </w:t>
        </w:r>
      </w:ins>
    </w:p>
    <w:p w14:paraId="20883063" w14:textId="6F831009" w:rsidR="00844979" w:rsidRDefault="00844979" w:rsidP="00844979">
      <w:pPr>
        <w:rPr>
          <w:ins w:id="120" w:author="Yang Tang" w:date="2021-05-21T08:15:00Z"/>
          <w:b/>
          <w:bCs/>
          <w:i/>
          <w:iCs/>
          <w:u w:val="single"/>
        </w:rPr>
      </w:pPr>
    </w:p>
    <w:p w14:paraId="4B386D96" w14:textId="77777777" w:rsidR="00844979" w:rsidRDefault="00844979" w:rsidP="00844979">
      <w:pPr>
        <w:pStyle w:val="ListParagraph"/>
        <w:numPr>
          <w:ilvl w:val="0"/>
          <w:numId w:val="5"/>
        </w:numPr>
        <w:ind w:firstLineChars="0"/>
        <w:rPr>
          <w:ins w:id="121" w:author="Yang Tang" w:date="2021-05-21T08:15:00Z"/>
        </w:rPr>
      </w:pPr>
      <w:ins w:id="122" w:author="Yang Tang" w:date="2021-05-21T08:15:00Z">
        <w:r>
          <w:t>Option 1: Yes</w:t>
        </w:r>
      </w:ins>
    </w:p>
    <w:p w14:paraId="4ED0F400" w14:textId="77777777" w:rsidR="00844979" w:rsidRDefault="00844979" w:rsidP="00844979">
      <w:pPr>
        <w:pStyle w:val="ListParagraph"/>
        <w:numPr>
          <w:ilvl w:val="0"/>
          <w:numId w:val="5"/>
        </w:numPr>
        <w:ind w:firstLineChars="0"/>
        <w:rPr>
          <w:ins w:id="123" w:author="Yang Tang" w:date="2021-05-21T08:15:00Z"/>
        </w:rPr>
      </w:pPr>
      <w:ins w:id="124" w:author="Yang Tang" w:date="2021-05-21T08:15:00Z">
        <w:r>
          <w:t>Option 2: No</w:t>
        </w:r>
      </w:ins>
    </w:p>
    <w:p w14:paraId="120B1C23" w14:textId="77777777" w:rsidR="00844979" w:rsidRDefault="00844979" w:rsidP="00844979">
      <w:pPr>
        <w:rPr>
          <w:ins w:id="125" w:author="Yang Tang" w:date="2021-05-21T08:15:00Z"/>
          <w:b/>
          <w:bCs/>
          <w:i/>
          <w:iCs/>
          <w:u w:val="single"/>
        </w:rPr>
      </w:pPr>
    </w:p>
    <w:tbl>
      <w:tblPr>
        <w:tblStyle w:val="TableGrid"/>
        <w:tblW w:w="0" w:type="auto"/>
        <w:tblLook w:val="04A0" w:firstRow="1" w:lastRow="0" w:firstColumn="1" w:lastColumn="0" w:noHBand="0" w:noVBand="1"/>
      </w:tblPr>
      <w:tblGrid>
        <w:gridCol w:w="1283"/>
        <w:gridCol w:w="8348"/>
      </w:tblGrid>
      <w:tr w:rsidR="0076091A" w14:paraId="0F0B3778" w14:textId="77777777" w:rsidTr="00A67380">
        <w:trPr>
          <w:ins w:id="126" w:author="Yang Tang" w:date="2021-05-21T09:20:00Z"/>
        </w:trPr>
        <w:tc>
          <w:tcPr>
            <w:tcW w:w="1283" w:type="dxa"/>
          </w:tcPr>
          <w:p w14:paraId="0F8AF898" w14:textId="77777777" w:rsidR="0076091A" w:rsidRDefault="0076091A" w:rsidP="00A67380">
            <w:pPr>
              <w:spacing w:after="120"/>
              <w:rPr>
                <w:ins w:id="127" w:author="Yang Tang" w:date="2021-05-21T09:20:00Z"/>
                <w:rFonts w:eastAsiaTheme="minorEastAsia"/>
                <w:b/>
                <w:bCs/>
                <w:color w:val="0070C0"/>
              </w:rPr>
            </w:pPr>
            <w:ins w:id="128" w:author="Yang Tang" w:date="2021-05-21T09:20:00Z">
              <w:r>
                <w:rPr>
                  <w:rFonts w:eastAsiaTheme="minorEastAsia"/>
                  <w:b/>
                  <w:bCs/>
                  <w:color w:val="0070C0"/>
                </w:rPr>
                <w:t>Company</w:t>
              </w:r>
            </w:ins>
          </w:p>
        </w:tc>
        <w:tc>
          <w:tcPr>
            <w:tcW w:w="8348" w:type="dxa"/>
          </w:tcPr>
          <w:p w14:paraId="616F89ED" w14:textId="77777777" w:rsidR="0076091A" w:rsidRDefault="0076091A" w:rsidP="00A67380">
            <w:pPr>
              <w:spacing w:after="120"/>
              <w:rPr>
                <w:ins w:id="129" w:author="Yang Tang" w:date="2021-05-21T09:20:00Z"/>
                <w:rFonts w:eastAsiaTheme="minorEastAsia"/>
                <w:b/>
                <w:bCs/>
                <w:color w:val="0070C0"/>
              </w:rPr>
            </w:pPr>
            <w:ins w:id="130" w:author="Yang Tang" w:date="2021-05-21T09:20:00Z">
              <w:r>
                <w:rPr>
                  <w:rFonts w:eastAsiaTheme="minorEastAsia"/>
                  <w:b/>
                  <w:bCs/>
                  <w:color w:val="0070C0"/>
                </w:rPr>
                <w:t>Comments</w:t>
              </w:r>
            </w:ins>
          </w:p>
        </w:tc>
      </w:tr>
      <w:tr w:rsidR="0076091A" w14:paraId="682E41D8" w14:textId="77777777" w:rsidTr="00A67380">
        <w:trPr>
          <w:ins w:id="131" w:author="Yang Tang" w:date="2021-05-21T09:20:00Z"/>
        </w:trPr>
        <w:tc>
          <w:tcPr>
            <w:tcW w:w="1283" w:type="dxa"/>
          </w:tcPr>
          <w:p w14:paraId="3C5BBF6D" w14:textId="5EF7AA24" w:rsidR="0076091A" w:rsidRDefault="0076091A" w:rsidP="00A67380">
            <w:pPr>
              <w:spacing w:after="120"/>
              <w:rPr>
                <w:ins w:id="132" w:author="Yang Tang" w:date="2021-05-21T09:20:00Z"/>
                <w:rFonts w:eastAsiaTheme="minorEastAsia"/>
                <w:color w:val="0070C0"/>
              </w:rPr>
            </w:pPr>
          </w:p>
        </w:tc>
        <w:tc>
          <w:tcPr>
            <w:tcW w:w="8348" w:type="dxa"/>
          </w:tcPr>
          <w:p w14:paraId="26CB815B" w14:textId="5390396B" w:rsidR="0076091A" w:rsidRDefault="0076091A" w:rsidP="00A67380">
            <w:pPr>
              <w:spacing w:after="120"/>
              <w:rPr>
                <w:ins w:id="133" w:author="Yang Tang" w:date="2021-05-21T09:20:00Z"/>
                <w:rFonts w:eastAsiaTheme="minorEastAsia"/>
                <w:color w:val="0070C0"/>
              </w:rPr>
            </w:pPr>
          </w:p>
        </w:tc>
      </w:tr>
    </w:tbl>
    <w:p w14:paraId="18828449" w14:textId="77777777" w:rsidR="002A6769" w:rsidRDefault="002A6769"/>
    <w:p w14:paraId="62199931" w14:textId="77777777" w:rsidR="002A6769" w:rsidRPr="002A6769" w:rsidRDefault="00AC145F">
      <w:pPr>
        <w:pStyle w:val="Heading2"/>
        <w:rPr>
          <w:lang w:val="en-US"/>
          <w:rPrChange w:id="134" w:author="Zhao, Kun" w:date="2021-05-20T17:10:00Z">
            <w:rPr/>
          </w:rPrChange>
        </w:rPr>
      </w:pPr>
      <w:r>
        <w:rPr>
          <w:lang w:val="en-US"/>
          <w:rPrChange w:id="135" w:author="Zhao, Kun" w:date="2021-05-20T17:10:00Z">
            <w:rPr/>
          </w:rPrChange>
        </w:rPr>
        <w:t xml:space="preserve">Summary on </w:t>
      </w:r>
      <w:r>
        <w:rPr>
          <w:lang w:val="en-US"/>
        </w:rPr>
        <w:t>2nd</w:t>
      </w:r>
      <w:r>
        <w:rPr>
          <w:lang w:val="en-US"/>
          <w:rPrChange w:id="136" w:author="Zhao, Kun" w:date="2021-05-20T17:10:00Z">
            <w:rPr/>
          </w:rPrChange>
        </w:rPr>
        <w:t xml:space="preserve"> round (if applicable)</w:t>
      </w:r>
    </w:p>
    <w:p w14:paraId="0B16E13E" w14:textId="77777777" w:rsidR="002A6769" w:rsidRDefault="00AC145F">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2A6769" w14:paraId="54CE74C9" w14:textId="77777777">
        <w:tc>
          <w:tcPr>
            <w:tcW w:w="1242" w:type="dxa"/>
          </w:tcPr>
          <w:p w14:paraId="07CBC558" w14:textId="77777777" w:rsidR="002A6769" w:rsidRDefault="00AC145F">
            <w:pPr>
              <w:rPr>
                <w:rFonts w:eastAsiaTheme="minorEastAsia"/>
                <w:b/>
                <w:bCs/>
                <w:color w:val="0070C0"/>
              </w:rPr>
            </w:pPr>
            <w:r>
              <w:rPr>
                <w:rFonts w:eastAsiaTheme="minorEastAsia"/>
                <w:b/>
                <w:bCs/>
                <w:color w:val="0070C0"/>
              </w:rPr>
              <w:t>CR/TP/LS/WF number</w:t>
            </w:r>
          </w:p>
        </w:tc>
        <w:tc>
          <w:tcPr>
            <w:tcW w:w="8615" w:type="dxa"/>
          </w:tcPr>
          <w:p w14:paraId="2F5E6ED4" w14:textId="77777777" w:rsidR="002A6769" w:rsidRDefault="00AC145F">
            <w:pPr>
              <w:rPr>
                <w:rFonts w:eastAsia="MS Mincho"/>
                <w:b/>
                <w:bCs/>
                <w:color w:val="0070C0"/>
                <w:lang w:val="fr-FR"/>
              </w:rPr>
            </w:pPr>
            <w:r>
              <w:rPr>
                <w:rFonts w:eastAsiaTheme="minorEastAsia"/>
                <w:b/>
                <w:bCs/>
                <w:color w:val="0070C0"/>
                <w:lang w:val="fr-FR"/>
              </w:rPr>
              <w:t xml:space="preserve">T-doc </w:t>
            </w:r>
            <w:r>
              <w:rPr>
                <w:b/>
                <w:bCs/>
                <w:color w:val="0070C0"/>
                <w:lang w:val="fr-FR"/>
              </w:rPr>
              <w:t xml:space="preserve"> </w:t>
            </w:r>
            <w:r>
              <w:rPr>
                <w:rFonts w:eastAsiaTheme="minorEastAsia"/>
                <w:b/>
                <w:bCs/>
                <w:color w:val="0070C0"/>
                <w:lang w:val="fr-FR"/>
              </w:rPr>
              <w:t xml:space="preserve">Status update recommendation  </w:t>
            </w:r>
          </w:p>
        </w:tc>
      </w:tr>
      <w:tr w:rsidR="002A6769" w14:paraId="536C2518" w14:textId="77777777">
        <w:tc>
          <w:tcPr>
            <w:tcW w:w="1242" w:type="dxa"/>
          </w:tcPr>
          <w:p w14:paraId="0F631E96" w14:textId="77777777" w:rsidR="002A6769" w:rsidRDefault="00AC145F">
            <w:pPr>
              <w:rPr>
                <w:rFonts w:eastAsiaTheme="minorEastAsia"/>
                <w:color w:val="0070C0"/>
              </w:rPr>
            </w:pPr>
            <w:r>
              <w:rPr>
                <w:rFonts w:eastAsiaTheme="minorEastAsia"/>
                <w:color w:val="0070C0"/>
              </w:rPr>
              <w:t>XXX</w:t>
            </w:r>
          </w:p>
        </w:tc>
        <w:tc>
          <w:tcPr>
            <w:tcW w:w="8615" w:type="dxa"/>
          </w:tcPr>
          <w:p w14:paraId="6899129E" w14:textId="77777777" w:rsidR="002A6769" w:rsidRDefault="00AC145F">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76D7E08F" w14:textId="77777777" w:rsidR="002A6769" w:rsidRDefault="002A6769">
      <w:pPr>
        <w:rPr>
          <w:rFonts w:ascii="Arial" w:hAnsi="Arial"/>
        </w:rPr>
      </w:pPr>
    </w:p>
    <w:p w14:paraId="52CEBBCB" w14:textId="77777777" w:rsidR="002A6769" w:rsidRDefault="00AC145F">
      <w:pPr>
        <w:pStyle w:val="Heading1"/>
        <w:rPr>
          <w:lang w:val="en-US" w:eastAsia="ja-JP"/>
        </w:rPr>
      </w:pPr>
      <w:r>
        <w:rPr>
          <w:lang w:val="en-US" w:eastAsia="ja-JP"/>
        </w:rPr>
        <w:t>Topic #2: On UL gap for body proximity sensing based Tx power management: RF requirements/test/testability</w:t>
      </w:r>
    </w:p>
    <w:p w14:paraId="60073FAC" w14:textId="77777777" w:rsidR="002A6769" w:rsidRDefault="00AC145F">
      <w:pPr>
        <w:pStyle w:val="Heading2"/>
      </w:pPr>
      <w:r>
        <w:t>Companies’ contributions summary</w:t>
      </w:r>
    </w:p>
    <w:tbl>
      <w:tblPr>
        <w:tblStyle w:val="TableGrid"/>
        <w:tblW w:w="0" w:type="auto"/>
        <w:tblLook w:val="04A0" w:firstRow="1" w:lastRow="0" w:firstColumn="1" w:lastColumn="0" w:noHBand="0" w:noVBand="1"/>
      </w:tblPr>
      <w:tblGrid>
        <w:gridCol w:w="1378"/>
        <w:gridCol w:w="2144"/>
        <w:gridCol w:w="1217"/>
        <w:gridCol w:w="4892"/>
      </w:tblGrid>
      <w:tr w:rsidR="002A6769" w14:paraId="3DB87A07" w14:textId="77777777">
        <w:trPr>
          <w:trHeight w:val="468"/>
        </w:trPr>
        <w:tc>
          <w:tcPr>
            <w:tcW w:w="1399" w:type="dxa"/>
            <w:vAlign w:val="center"/>
          </w:tcPr>
          <w:p w14:paraId="11229D07" w14:textId="77777777" w:rsidR="002A6769" w:rsidRDefault="00AC145F">
            <w:pPr>
              <w:spacing w:before="120" w:after="120"/>
              <w:rPr>
                <w:b/>
                <w:bCs/>
              </w:rPr>
            </w:pPr>
            <w:r>
              <w:rPr>
                <w:b/>
                <w:bCs/>
              </w:rPr>
              <w:t>T-doc number</w:t>
            </w:r>
          </w:p>
        </w:tc>
        <w:tc>
          <w:tcPr>
            <w:tcW w:w="2196" w:type="dxa"/>
          </w:tcPr>
          <w:p w14:paraId="77EECC76" w14:textId="77777777" w:rsidR="002A6769" w:rsidRDefault="00AC145F">
            <w:pPr>
              <w:spacing w:before="120" w:after="120"/>
              <w:rPr>
                <w:b/>
                <w:bCs/>
              </w:rPr>
            </w:pPr>
            <w:r>
              <w:rPr>
                <w:b/>
                <w:bCs/>
              </w:rPr>
              <w:t>Titile</w:t>
            </w:r>
          </w:p>
        </w:tc>
        <w:tc>
          <w:tcPr>
            <w:tcW w:w="1050" w:type="dxa"/>
            <w:vAlign w:val="center"/>
          </w:tcPr>
          <w:p w14:paraId="1F26D08B" w14:textId="77777777" w:rsidR="002A6769" w:rsidRDefault="00AC145F">
            <w:pPr>
              <w:spacing w:before="120" w:after="120"/>
              <w:rPr>
                <w:b/>
                <w:bCs/>
              </w:rPr>
            </w:pPr>
            <w:r>
              <w:rPr>
                <w:b/>
                <w:bCs/>
              </w:rPr>
              <w:t>Company</w:t>
            </w:r>
          </w:p>
        </w:tc>
        <w:tc>
          <w:tcPr>
            <w:tcW w:w="4986" w:type="dxa"/>
            <w:vAlign w:val="center"/>
          </w:tcPr>
          <w:p w14:paraId="2F1B19C5" w14:textId="77777777" w:rsidR="002A6769" w:rsidRDefault="00AC145F">
            <w:pPr>
              <w:spacing w:before="120" w:after="120"/>
              <w:rPr>
                <w:b/>
                <w:bCs/>
              </w:rPr>
            </w:pPr>
            <w:r>
              <w:rPr>
                <w:b/>
                <w:bCs/>
              </w:rPr>
              <w:t>Proposals / Observations</w:t>
            </w:r>
          </w:p>
        </w:tc>
      </w:tr>
      <w:tr w:rsidR="002A6769" w14:paraId="5A0A1C68" w14:textId="77777777">
        <w:trPr>
          <w:trHeight w:val="468"/>
        </w:trPr>
        <w:tc>
          <w:tcPr>
            <w:tcW w:w="1399" w:type="dxa"/>
          </w:tcPr>
          <w:p w14:paraId="692E21C0" w14:textId="77777777" w:rsidR="002A6769" w:rsidRDefault="00D15A45">
            <w:pPr>
              <w:spacing w:before="120" w:after="120"/>
              <w:rPr>
                <w:rFonts w:ascii="Arial" w:hAnsi="Arial" w:cs="Arial"/>
                <w:b/>
                <w:bCs/>
                <w:color w:val="0000FF"/>
                <w:sz w:val="16"/>
                <w:szCs w:val="16"/>
                <w:u w:val="single"/>
              </w:rPr>
            </w:pPr>
            <w:hyperlink r:id="rId11" w:history="1">
              <w:r w:rsidR="00AC145F">
                <w:rPr>
                  <w:rStyle w:val="Hyperlink"/>
                  <w:rFonts w:ascii="Arial" w:hAnsi="Arial" w:cs="Arial"/>
                  <w:b/>
                  <w:bCs/>
                  <w:sz w:val="16"/>
                  <w:szCs w:val="16"/>
                </w:rPr>
                <w:t>R4-2108797</w:t>
              </w:r>
            </w:hyperlink>
          </w:p>
        </w:tc>
        <w:tc>
          <w:tcPr>
            <w:tcW w:w="2196" w:type="dxa"/>
          </w:tcPr>
          <w:p w14:paraId="29D1C055" w14:textId="77777777" w:rsidR="002A6769" w:rsidRDefault="00AC145F">
            <w:pPr>
              <w:spacing w:before="120" w:after="120"/>
              <w:rPr>
                <w:rFonts w:ascii="Arial" w:hAnsi="Arial" w:cs="Arial"/>
                <w:sz w:val="16"/>
                <w:szCs w:val="16"/>
              </w:rPr>
            </w:pPr>
            <w:r>
              <w:rPr>
                <w:rFonts w:ascii="Arial" w:hAnsi="Arial" w:cs="Arial"/>
                <w:sz w:val="16"/>
                <w:szCs w:val="16"/>
              </w:rPr>
              <w:t>UL Gap testability and configuration aspects</w:t>
            </w:r>
          </w:p>
        </w:tc>
        <w:tc>
          <w:tcPr>
            <w:tcW w:w="1050" w:type="dxa"/>
          </w:tcPr>
          <w:p w14:paraId="6ECC40D6" w14:textId="77777777" w:rsidR="002A6769" w:rsidRDefault="00AC145F">
            <w:pPr>
              <w:spacing w:before="120" w:after="120"/>
              <w:rPr>
                <w:rFonts w:ascii="Arial" w:hAnsi="Arial" w:cs="Arial"/>
                <w:sz w:val="16"/>
                <w:szCs w:val="16"/>
              </w:rPr>
            </w:pPr>
            <w:r>
              <w:rPr>
                <w:rFonts w:ascii="Arial" w:hAnsi="Arial" w:cs="Arial"/>
                <w:sz w:val="16"/>
                <w:szCs w:val="16"/>
              </w:rPr>
              <w:t>Qualcomm</w:t>
            </w:r>
          </w:p>
        </w:tc>
        <w:tc>
          <w:tcPr>
            <w:tcW w:w="4986" w:type="dxa"/>
          </w:tcPr>
          <w:p w14:paraId="2CE04848" w14:textId="77777777" w:rsidR="002A6769" w:rsidRDefault="00AC145F">
            <w:pPr>
              <w:rPr>
                <w:b/>
                <w:bCs/>
              </w:rPr>
            </w:pPr>
            <w:r>
              <w:rPr>
                <w:b/>
                <w:bCs/>
              </w:rPr>
              <w:t xml:space="preserve">Observation 1: To ensure by test that UE takes advantage of the gaps the way they were justified will need a MPE test setup </w:t>
            </w:r>
          </w:p>
          <w:p w14:paraId="3341B36B" w14:textId="77777777" w:rsidR="002A6769" w:rsidRDefault="00AC145F">
            <w:pPr>
              <w:rPr>
                <w:b/>
                <w:bCs/>
              </w:rPr>
            </w:pPr>
            <w:r>
              <w:rPr>
                <w:b/>
                <w:bCs/>
              </w:rPr>
              <w:t xml:space="preserve">Observation 2: RAN4 has no data or studies to understand how frequently a detection should be performed for reliable MPE scan   </w:t>
            </w:r>
          </w:p>
          <w:p w14:paraId="7A8CF1B9" w14:textId="77777777" w:rsidR="002A6769" w:rsidRDefault="00AC145F">
            <w:pPr>
              <w:rPr>
                <w:b/>
                <w:bCs/>
              </w:rPr>
            </w:pPr>
            <w:r>
              <w:rPr>
                <w:b/>
                <w:bCs/>
              </w:rPr>
              <w:t xml:space="preserve">Observation 3: MPE scan procedure is not known by RAN4 and therefore the time needed for the scan is difficult to estimate  </w:t>
            </w:r>
          </w:p>
          <w:p w14:paraId="0C224EF4" w14:textId="77777777" w:rsidR="002A6769" w:rsidRDefault="00AC145F">
            <w:r>
              <w:t>We then made the following proposals</w:t>
            </w:r>
          </w:p>
          <w:p w14:paraId="1B3BAD27" w14:textId="77777777" w:rsidR="002A6769" w:rsidRDefault="00AC145F">
            <w:pPr>
              <w:rPr>
                <w:b/>
                <w:bCs/>
              </w:rPr>
            </w:pPr>
            <w:r>
              <w:rPr>
                <w:b/>
                <w:bCs/>
              </w:rPr>
              <w:t>Proposal 1: EIRP improvement when UL gaps are configured is 6 dB</w:t>
            </w:r>
          </w:p>
          <w:p w14:paraId="5B6E61B8" w14:textId="77777777" w:rsidR="002A6769" w:rsidRDefault="00AC145F">
            <w:pPr>
              <w:rPr>
                <w:b/>
                <w:bCs/>
              </w:rPr>
            </w:pPr>
            <w:r>
              <w:rPr>
                <w:b/>
                <w:bCs/>
              </w:rPr>
              <w:lastRenderedPageBreak/>
              <w:t xml:space="preserve">Proposal 2: When UE declares support for UL gaps, it is mandatory to support </w:t>
            </w:r>
            <w:r>
              <w:rPr>
                <w:b/>
                <w:bCs/>
                <w:i/>
                <w:iCs/>
              </w:rPr>
              <w:t>mpe-Reporting-FR2</w:t>
            </w:r>
            <w:r>
              <w:rPr>
                <w:b/>
                <w:bCs/>
              </w:rPr>
              <w:t>.</w:t>
            </w:r>
          </w:p>
          <w:p w14:paraId="34A7C4A8" w14:textId="77777777" w:rsidR="002A6769" w:rsidRDefault="00AC145F">
            <w:pPr>
              <w:rPr>
                <w:b/>
                <w:bCs/>
              </w:rPr>
            </w:pPr>
            <w:r>
              <w:rPr>
                <w:b/>
                <w:bCs/>
              </w:rPr>
              <w:t xml:space="preserve">Proposal 3: UL gap periodicity is no shorter than 5 msec. </w:t>
            </w:r>
          </w:p>
          <w:p w14:paraId="233041B1" w14:textId="77777777" w:rsidR="002A6769" w:rsidRDefault="00AC145F">
            <w:pPr>
              <w:rPr>
                <w:b/>
                <w:bCs/>
              </w:rPr>
            </w:pPr>
            <w:r>
              <w:rPr>
                <w:b/>
                <w:bCs/>
              </w:rPr>
              <w:t xml:space="preserve">Proposal 4: UL Gap periodicity is no longer than 20 msec. </w:t>
            </w:r>
          </w:p>
          <w:p w14:paraId="0D54E2EB" w14:textId="77777777" w:rsidR="002A6769" w:rsidRDefault="00AC145F">
            <w:pPr>
              <w:rPr>
                <w:b/>
                <w:bCs/>
              </w:rPr>
            </w:pPr>
            <w:r>
              <w:rPr>
                <w:b/>
                <w:bCs/>
              </w:rPr>
              <w:t xml:space="preserve">Proposal 5: UL gap duration does not exceed 250 usec. </w:t>
            </w:r>
          </w:p>
          <w:p w14:paraId="0C920D04" w14:textId="77777777" w:rsidR="002A6769" w:rsidRDefault="002A6769">
            <w:pPr>
              <w:rPr>
                <w:b/>
                <w:bCs/>
              </w:rPr>
            </w:pPr>
          </w:p>
        </w:tc>
      </w:tr>
      <w:tr w:rsidR="002A6769" w14:paraId="5FFB809A" w14:textId="77777777">
        <w:trPr>
          <w:trHeight w:val="468"/>
        </w:trPr>
        <w:tc>
          <w:tcPr>
            <w:tcW w:w="1399" w:type="dxa"/>
          </w:tcPr>
          <w:p w14:paraId="50F0A656" w14:textId="77777777" w:rsidR="002A6769" w:rsidRDefault="00D15A45">
            <w:pPr>
              <w:spacing w:before="120" w:after="120"/>
              <w:rPr>
                <w:b/>
                <w:bCs/>
              </w:rPr>
            </w:pPr>
            <w:hyperlink r:id="rId12" w:history="1">
              <w:r w:rsidR="00AC145F">
                <w:rPr>
                  <w:rStyle w:val="Hyperlink"/>
                  <w:rFonts w:ascii="Arial" w:hAnsi="Arial" w:cs="Arial"/>
                  <w:b/>
                  <w:bCs/>
                  <w:sz w:val="16"/>
                  <w:szCs w:val="16"/>
                </w:rPr>
                <w:t>R4-2109341</w:t>
              </w:r>
            </w:hyperlink>
          </w:p>
        </w:tc>
        <w:tc>
          <w:tcPr>
            <w:tcW w:w="2196" w:type="dxa"/>
          </w:tcPr>
          <w:p w14:paraId="3B2A01F1" w14:textId="77777777" w:rsidR="002A6769" w:rsidRDefault="00AC145F">
            <w:pPr>
              <w:spacing w:before="120" w:after="120"/>
              <w:rPr>
                <w:b/>
                <w:bCs/>
              </w:rPr>
            </w:pPr>
            <w:r>
              <w:rPr>
                <w:rFonts w:ascii="Arial" w:hAnsi="Arial" w:cs="Arial"/>
                <w:sz w:val="16"/>
                <w:szCs w:val="16"/>
              </w:rPr>
              <w:t>UL gaps for Tx power management RF aspect</w:t>
            </w:r>
          </w:p>
        </w:tc>
        <w:tc>
          <w:tcPr>
            <w:tcW w:w="1050" w:type="dxa"/>
          </w:tcPr>
          <w:p w14:paraId="55994614" w14:textId="77777777" w:rsidR="002A6769" w:rsidRDefault="00AC145F">
            <w:pPr>
              <w:spacing w:before="120" w:after="120"/>
              <w:rPr>
                <w:b/>
                <w:bCs/>
              </w:rPr>
            </w:pPr>
            <w:r>
              <w:rPr>
                <w:rFonts w:ascii="Arial" w:hAnsi="Arial" w:cs="Arial"/>
                <w:sz w:val="16"/>
                <w:szCs w:val="16"/>
              </w:rPr>
              <w:t>Apple</w:t>
            </w:r>
          </w:p>
        </w:tc>
        <w:tc>
          <w:tcPr>
            <w:tcW w:w="4986" w:type="dxa"/>
          </w:tcPr>
          <w:p w14:paraId="74224AB3" w14:textId="77777777" w:rsidR="002A6769" w:rsidRDefault="00AC145F">
            <w:pPr>
              <w:rPr>
                <w:b/>
                <w:bCs/>
                <w:lang w:eastAsia="en-US"/>
              </w:rPr>
            </w:pPr>
            <w:r>
              <w:rPr>
                <w:b/>
                <w:bCs/>
                <w:sz w:val="20"/>
                <w:szCs w:val="20"/>
              </w:rPr>
              <w:t>Proposal 1: Enable non-zero P-MPR test with a conformance test function to enable UL gaps in the test procedure.</w:t>
            </w:r>
          </w:p>
          <w:p w14:paraId="6298A245" w14:textId="77777777" w:rsidR="002A6769" w:rsidRDefault="00AC145F">
            <w:pPr>
              <w:rPr>
                <w:b/>
                <w:bCs/>
                <w:sz w:val="20"/>
                <w:szCs w:val="20"/>
              </w:rPr>
            </w:pPr>
            <w:r>
              <w:rPr>
                <w:b/>
                <w:bCs/>
                <w:sz w:val="20"/>
                <w:szCs w:val="20"/>
              </w:rPr>
              <w:t xml:space="preserve">Proposal 2: Test cases measure delta EIRP or delta P-MPR between the cases in which UL gap is activated and deactivated.  </w:t>
            </w:r>
          </w:p>
          <w:p w14:paraId="14962AFA" w14:textId="77777777" w:rsidR="002A6769" w:rsidRDefault="002A6769"/>
        </w:tc>
      </w:tr>
      <w:tr w:rsidR="002A6769" w14:paraId="64D7FB67" w14:textId="77777777">
        <w:trPr>
          <w:trHeight w:val="468"/>
        </w:trPr>
        <w:tc>
          <w:tcPr>
            <w:tcW w:w="1399" w:type="dxa"/>
          </w:tcPr>
          <w:p w14:paraId="4E816E3C" w14:textId="77777777" w:rsidR="002A6769" w:rsidRDefault="00D15A45">
            <w:pPr>
              <w:spacing w:before="120" w:after="120"/>
              <w:rPr>
                <w:b/>
                <w:bCs/>
              </w:rPr>
            </w:pPr>
            <w:hyperlink r:id="rId13" w:history="1">
              <w:r w:rsidR="00AC145F">
                <w:rPr>
                  <w:rStyle w:val="Hyperlink"/>
                  <w:rFonts w:ascii="Arial" w:hAnsi="Arial" w:cs="Arial"/>
                  <w:b/>
                  <w:bCs/>
                  <w:sz w:val="16"/>
                  <w:szCs w:val="16"/>
                </w:rPr>
                <w:t>R4-2109657</w:t>
              </w:r>
            </w:hyperlink>
          </w:p>
        </w:tc>
        <w:tc>
          <w:tcPr>
            <w:tcW w:w="2196" w:type="dxa"/>
          </w:tcPr>
          <w:p w14:paraId="566EC8EA" w14:textId="77777777" w:rsidR="002A6769" w:rsidRDefault="00AC145F">
            <w:pPr>
              <w:spacing w:before="120" w:after="120"/>
              <w:rPr>
                <w:b/>
                <w:bCs/>
              </w:rPr>
            </w:pPr>
            <w:r>
              <w:rPr>
                <w:rFonts w:ascii="Arial" w:hAnsi="Arial" w:cs="Arial"/>
                <w:sz w:val="16"/>
                <w:szCs w:val="16"/>
              </w:rPr>
              <w:t>Discussion on gap for PMPR calibration</w:t>
            </w:r>
          </w:p>
        </w:tc>
        <w:tc>
          <w:tcPr>
            <w:tcW w:w="1050" w:type="dxa"/>
          </w:tcPr>
          <w:p w14:paraId="731EA008" w14:textId="77777777" w:rsidR="002A6769" w:rsidRDefault="00AC145F">
            <w:pPr>
              <w:spacing w:before="120" w:after="120"/>
              <w:rPr>
                <w:b/>
                <w:bCs/>
              </w:rPr>
            </w:pPr>
            <w:r>
              <w:rPr>
                <w:rFonts w:ascii="Arial" w:hAnsi="Arial" w:cs="Arial"/>
                <w:sz w:val="16"/>
                <w:szCs w:val="16"/>
              </w:rPr>
              <w:t>vivo</w:t>
            </w:r>
          </w:p>
        </w:tc>
        <w:tc>
          <w:tcPr>
            <w:tcW w:w="4986" w:type="dxa"/>
          </w:tcPr>
          <w:p w14:paraId="78EE49BD" w14:textId="77777777" w:rsidR="002A6769" w:rsidRDefault="00AC145F">
            <w:r>
              <w:rPr>
                <w:b/>
                <w:bCs/>
              </w:rPr>
              <w:t xml:space="preserve">Observation 1: </w:t>
            </w:r>
            <w:r>
              <w:t>Due to the need for signal emit, the PMPR calibration using proximity sensor may cause network interference.</w:t>
            </w:r>
          </w:p>
          <w:p w14:paraId="688FDB28" w14:textId="77777777" w:rsidR="002A6769" w:rsidRDefault="00AC145F">
            <w:r>
              <w:rPr>
                <w:b/>
                <w:bCs/>
              </w:rPr>
              <w:t xml:space="preserve">Observation 2: </w:t>
            </w:r>
            <w:r>
              <w:t>The type 1 gap can be subdivided into two categories:</w:t>
            </w:r>
          </w:p>
          <w:p w14:paraId="71D78557" w14:textId="77777777" w:rsidR="002A6769" w:rsidRDefault="00AC145F">
            <w:pPr>
              <w:ind w:firstLine="420"/>
              <w:rPr>
                <w:i/>
                <w:iCs/>
              </w:rPr>
            </w:pPr>
            <w:r>
              <w:rPr>
                <w:b/>
                <w:bCs/>
                <w:i/>
                <w:iCs/>
              </w:rPr>
              <w:t>Type 1a</w:t>
            </w:r>
            <w:r>
              <w:rPr>
                <w:i/>
                <w:iCs/>
              </w:rPr>
              <w:t xml:space="preserve">: The gap is located in the UL transmission, which reduces the throughput directly.  </w:t>
            </w:r>
          </w:p>
          <w:p w14:paraId="74234573" w14:textId="77777777" w:rsidR="002A6769" w:rsidRDefault="00AC145F">
            <w:pPr>
              <w:ind w:firstLine="420"/>
              <w:rPr>
                <w:i/>
                <w:iCs/>
              </w:rPr>
            </w:pPr>
            <w:r>
              <w:rPr>
                <w:b/>
                <w:bCs/>
                <w:i/>
                <w:iCs/>
              </w:rPr>
              <w:t>Type 1b</w:t>
            </w:r>
            <w:r>
              <w:rPr>
                <w:i/>
                <w:iCs/>
              </w:rPr>
              <w:t xml:space="preserve">: The gap is located out of the UL transmission, which reduces the scheduling opportunity. </w:t>
            </w:r>
          </w:p>
          <w:p w14:paraId="082C4DE2" w14:textId="77777777" w:rsidR="002A6769" w:rsidRDefault="002A6769">
            <w:pPr>
              <w:ind w:firstLine="420"/>
              <w:rPr>
                <w:i/>
                <w:iCs/>
              </w:rPr>
            </w:pPr>
          </w:p>
          <w:p w14:paraId="26B48961" w14:textId="77777777" w:rsidR="002A6769" w:rsidRDefault="00AC145F">
            <w:r>
              <w:rPr>
                <w:b/>
                <w:bCs/>
              </w:rPr>
              <w:t xml:space="preserve">Observation 3: </w:t>
            </w:r>
            <w:r>
              <w:t>The purpose of PMPR calibration is to improve the UL power and only the calibration that occurs inside the UL transmission is useful.</w:t>
            </w:r>
          </w:p>
          <w:p w14:paraId="77072381" w14:textId="77777777" w:rsidR="002A6769" w:rsidRDefault="002A6769"/>
          <w:p w14:paraId="67EA00D3" w14:textId="77777777" w:rsidR="002A6769" w:rsidRDefault="00AC145F">
            <w:r>
              <w:rPr>
                <w:b/>
                <w:bCs/>
              </w:rPr>
              <w:t xml:space="preserve">Observation 4: </w:t>
            </w:r>
            <w:r>
              <w:t>The R16 baseline cannot show the performance gain of PMPR calibration.</w:t>
            </w:r>
          </w:p>
          <w:p w14:paraId="172E8D53" w14:textId="77777777" w:rsidR="002A6769" w:rsidRDefault="002A6769"/>
          <w:p w14:paraId="6FF0677D" w14:textId="77777777" w:rsidR="002A6769" w:rsidRDefault="00AC145F">
            <w:pPr>
              <w:rPr>
                <w:b/>
                <w:bCs/>
              </w:rPr>
            </w:pPr>
            <w:r>
              <w:rPr>
                <w:b/>
                <w:bCs/>
              </w:rPr>
              <w:t xml:space="preserve">Proposal 1: </w:t>
            </w:r>
            <w:r>
              <w:t xml:space="preserve">The UE should meet the transmit off power and SEM during the type 1 gap. </w:t>
            </w:r>
            <w:r>
              <w:rPr>
                <w:b/>
                <w:bCs/>
              </w:rPr>
              <w:t xml:space="preserve">    </w:t>
            </w:r>
          </w:p>
          <w:p w14:paraId="74BF2B68" w14:textId="77777777" w:rsidR="002A6769" w:rsidRDefault="00AC145F">
            <w:r>
              <w:rPr>
                <w:b/>
                <w:bCs/>
              </w:rPr>
              <w:lastRenderedPageBreak/>
              <w:t xml:space="preserve">Proposal 2: </w:t>
            </w:r>
            <w:r>
              <w:t>Only type 1a gap can be configured for the PMPR calibration, to reduce unnecessary overhead.</w:t>
            </w:r>
          </w:p>
          <w:p w14:paraId="64F11E81" w14:textId="77777777" w:rsidR="002A6769" w:rsidRDefault="00AC145F">
            <w:r>
              <w:rPr>
                <w:b/>
                <w:bCs/>
              </w:rPr>
              <w:t xml:space="preserve">Proposal 3: </w:t>
            </w:r>
            <w:r>
              <w:t>The non-zero PMPR test case should be specified for PMPR calibration, and other conformance tests keep the PMPR at zero.</w:t>
            </w:r>
          </w:p>
          <w:p w14:paraId="112C2018" w14:textId="77777777" w:rsidR="002A6769" w:rsidRDefault="002A6769">
            <w:pPr>
              <w:rPr>
                <w:b/>
                <w:bCs/>
              </w:rPr>
            </w:pPr>
          </w:p>
        </w:tc>
      </w:tr>
      <w:tr w:rsidR="002A6769" w14:paraId="64EAC7FB" w14:textId="77777777">
        <w:trPr>
          <w:trHeight w:val="468"/>
        </w:trPr>
        <w:tc>
          <w:tcPr>
            <w:tcW w:w="1399" w:type="dxa"/>
          </w:tcPr>
          <w:p w14:paraId="4CD49195" w14:textId="77777777" w:rsidR="002A6769" w:rsidRDefault="00D15A45">
            <w:pPr>
              <w:spacing w:before="120" w:after="120"/>
              <w:rPr>
                <w:b/>
                <w:bCs/>
              </w:rPr>
            </w:pPr>
            <w:hyperlink r:id="rId14" w:history="1">
              <w:r w:rsidR="00AC145F">
                <w:rPr>
                  <w:rStyle w:val="Hyperlink"/>
                  <w:rFonts w:ascii="Arial" w:hAnsi="Arial" w:cs="Arial"/>
                  <w:b/>
                  <w:bCs/>
                  <w:sz w:val="16"/>
                  <w:szCs w:val="16"/>
                </w:rPr>
                <w:t>R4-2109744</w:t>
              </w:r>
            </w:hyperlink>
          </w:p>
        </w:tc>
        <w:tc>
          <w:tcPr>
            <w:tcW w:w="2196" w:type="dxa"/>
          </w:tcPr>
          <w:p w14:paraId="11E1E1F0" w14:textId="77777777" w:rsidR="002A6769" w:rsidRDefault="00AC145F">
            <w:pPr>
              <w:spacing w:before="120" w:after="120"/>
              <w:rPr>
                <w:b/>
                <w:bCs/>
              </w:rPr>
            </w:pPr>
            <w:r>
              <w:rPr>
                <w:rFonts w:ascii="Arial" w:hAnsi="Arial" w:cs="Arial"/>
                <w:sz w:val="16"/>
                <w:szCs w:val="16"/>
              </w:rPr>
              <w:t>Network impact of UE FR2 UL Gap for UE Tx power enhancement</w:t>
            </w:r>
          </w:p>
        </w:tc>
        <w:tc>
          <w:tcPr>
            <w:tcW w:w="1050" w:type="dxa"/>
          </w:tcPr>
          <w:p w14:paraId="21A581BE" w14:textId="77777777" w:rsidR="002A6769" w:rsidRDefault="00AC145F">
            <w:pPr>
              <w:spacing w:before="120" w:after="120"/>
              <w:rPr>
                <w:b/>
                <w:bCs/>
              </w:rPr>
            </w:pPr>
            <w:r>
              <w:rPr>
                <w:rFonts w:ascii="Arial" w:hAnsi="Arial" w:cs="Arial"/>
                <w:sz w:val="16"/>
                <w:szCs w:val="16"/>
              </w:rPr>
              <w:t>Nokia, Nokia Shanghai Bell</w:t>
            </w:r>
          </w:p>
        </w:tc>
        <w:tc>
          <w:tcPr>
            <w:tcW w:w="4986" w:type="dxa"/>
          </w:tcPr>
          <w:p w14:paraId="656F096C" w14:textId="77777777" w:rsidR="002A6769" w:rsidRDefault="00AC145F">
            <w:pPr>
              <w:rPr>
                <w:rFonts w:eastAsia="SimSun"/>
                <w:b/>
                <w:bCs/>
              </w:rPr>
            </w:pPr>
            <w:r>
              <w:rPr>
                <w:rFonts w:eastAsia="SimSun"/>
                <w:b/>
                <w:bCs/>
              </w:rPr>
              <w:t xml:space="preserve">Observation 1: UE needs to meet the current requirements without UL gaps so that the network can decide if and when the network can provide UL gaps. </w:t>
            </w:r>
          </w:p>
          <w:p w14:paraId="6FC9654C" w14:textId="77777777" w:rsidR="002A6769" w:rsidRDefault="00AC145F">
            <w:pPr>
              <w:rPr>
                <w:rFonts w:eastAsia="SimSun"/>
                <w:b/>
                <w:bCs/>
              </w:rPr>
            </w:pPr>
            <w:r>
              <w:rPr>
                <w:rFonts w:eastAsia="SimSun"/>
                <w:b/>
                <w:bCs/>
              </w:rPr>
              <w:t>Observation 2: Network needs to know which UEs support UL gaps and what enhanced requirements these UEs meet when UL gaps are provided.</w:t>
            </w:r>
          </w:p>
          <w:p w14:paraId="1C40187C" w14:textId="77777777" w:rsidR="002A6769" w:rsidRDefault="00AC145F">
            <w:pPr>
              <w:rPr>
                <w:b/>
                <w:bCs/>
              </w:rPr>
            </w:pPr>
            <w:r>
              <w:rPr>
                <w:rFonts w:eastAsia="SimSun"/>
                <w:b/>
                <w:bCs/>
              </w:rPr>
              <w:t xml:space="preserve">Observation 3: </w:t>
            </w:r>
            <w:r>
              <w:rPr>
                <w:b/>
                <w:bCs/>
              </w:rPr>
              <w:t>UE specific UL gaps could minimize impacts on system performance</w:t>
            </w:r>
          </w:p>
          <w:p w14:paraId="61F81AE5" w14:textId="77777777" w:rsidR="002A6769" w:rsidRDefault="00AC145F">
            <w:pPr>
              <w:jc w:val="both"/>
            </w:pPr>
            <w:r>
              <w:rPr>
                <w:b/>
                <w:bCs/>
              </w:rPr>
              <w:t>Observation 4:</w:t>
            </w:r>
            <w:r>
              <w:t xml:space="preserve"> </w:t>
            </w:r>
            <w:r>
              <w:rPr>
                <w:b/>
                <w:bCs/>
              </w:rPr>
              <w:t>The network may activate UL gap lengths and periodicity to match the actual needs of each particular UE instead of e.g. activating unnecessary UL gap length and periodicity when it is not needed by the UE.</w:t>
            </w:r>
          </w:p>
          <w:p w14:paraId="062CB8D5" w14:textId="77777777" w:rsidR="002A6769" w:rsidRDefault="00AC145F">
            <w:pPr>
              <w:jc w:val="both"/>
              <w:rPr>
                <w:b/>
                <w:bCs/>
              </w:rPr>
            </w:pPr>
            <w:r>
              <w:rPr>
                <w:b/>
                <w:bCs/>
              </w:rPr>
              <w:t xml:space="preserve">Observation 5: If the UE provides an indication to the network of potential MPE issues (e.g. based on its EIRP level and/or P-MPR), the network could better determine and activate suitable UL gap periodicity or no UL gaps. </w:t>
            </w:r>
          </w:p>
          <w:p w14:paraId="7CBB7D98" w14:textId="77777777" w:rsidR="002A6769" w:rsidRDefault="00AC145F">
            <w:pPr>
              <w:jc w:val="both"/>
              <w:rPr>
                <w:b/>
                <w:bCs/>
              </w:rPr>
            </w:pPr>
            <w:r>
              <w:rPr>
                <w:b/>
                <w:bCs/>
              </w:rPr>
              <w:t xml:space="preserve">Observation 6: Without careful considerations and design multi-panel UEs may require a larger number of UL gaps for body proximity sensing which may further negatively impact the system performance proportionally with the number of active/reported links per UE panel. </w:t>
            </w:r>
          </w:p>
          <w:p w14:paraId="3FCE3597" w14:textId="77777777" w:rsidR="002A6769" w:rsidRDefault="002A6769">
            <w:pPr>
              <w:rPr>
                <w:b/>
                <w:bCs/>
              </w:rPr>
            </w:pPr>
          </w:p>
        </w:tc>
      </w:tr>
      <w:tr w:rsidR="002A6769" w14:paraId="3B618315" w14:textId="77777777">
        <w:trPr>
          <w:trHeight w:val="468"/>
        </w:trPr>
        <w:tc>
          <w:tcPr>
            <w:tcW w:w="1399" w:type="dxa"/>
          </w:tcPr>
          <w:p w14:paraId="1E06D821" w14:textId="77777777" w:rsidR="002A6769" w:rsidRDefault="00D15A45">
            <w:pPr>
              <w:spacing w:before="120" w:after="120"/>
              <w:rPr>
                <w:b/>
                <w:bCs/>
              </w:rPr>
            </w:pPr>
            <w:hyperlink r:id="rId15" w:history="1">
              <w:r w:rsidR="00AC145F">
                <w:rPr>
                  <w:rStyle w:val="Hyperlink"/>
                  <w:rFonts w:ascii="Arial" w:hAnsi="Arial" w:cs="Arial"/>
                  <w:b/>
                  <w:bCs/>
                  <w:sz w:val="16"/>
                  <w:szCs w:val="16"/>
                </w:rPr>
                <w:t>R4-2109745</w:t>
              </w:r>
            </w:hyperlink>
          </w:p>
        </w:tc>
        <w:tc>
          <w:tcPr>
            <w:tcW w:w="2196" w:type="dxa"/>
          </w:tcPr>
          <w:p w14:paraId="079E2BB4" w14:textId="77777777" w:rsidR="002A6769" w:rsidRDefault="00AC145F">
            <w:pPr>
              <w:spacing w:before="120" w:after="120"/>
              <w:rPr>
                <w:b/>
                <w:bCs/>
              </w:rPr>
            </w:pPr>
            <w:r>
              <w:rPr>
                <w:rFonts w:ascii="Arial" w:hAnsi="Arial" w:cs="Arial"/>
                <w:sz w:val="16"/>
                <w:szCs w:val="16"/>
              </w:rPr>
              <w:t>Requirements and test cases of for P-MPR/EIRP enhancements for UE FR2 UL Gap</w:t>
            </w:r>
          </w:p>
        </w:tc>
        <w:tc>
          <w:tcPr>
            <w:tcW w:w="1050" w:type="dxa"/>
          </w:tcPr>
          <w:p w14:paraId="59FF5754" w14:textId="77777777" w:rsidR="002A6769" w:rsidRDefault="00AC145F">
            <w:pPr>
              <w:spacing w:before="120" w:after="120"/>
              <w:rPr>
                <w:b/>
                <w:bCs/>
              </w:rPr>
            </w:pPr>
            <w:r>
              <w:rPr>
                <w:rFonts w:ascii="Arial" w:hAnsi="Arial" w:cs="Arial"/>
                <w:sz w:val="16"/>
                <w:szCs w:val="16"/>
              </w:rPr>
              <w:t>Nokia, Nokia Shanghai Bell</w:t>
            </w:r>
          </w:p>
        </w:tc>
        <w:tc>
          <w:tcPr>
            <w:tcW w:w="4986" w:type="dxa"/>
          </w:tcPr>
          <w:p w14:paraId="33C62189" w14:textId="77777777" w:rsidR="002A6769" w:rsidRDefault="00AC145F">
            <w:pPr>
              <w:jc w:val="both"/>
              <w:rPr>
                <w:rFonts w:eastAsia="SimSun"/>
                <w:b/>
                <w:color w:val="000000"/>
                <w:kern w:val="2"/>
              </w:rPr>
            </w:pPr>
            <w:r>
              <w:rPr>
                <w:rFonts w:eastAsia="SimSun"/>
                <w:b/>
                <w:color w:val="000000"/>
                <w:kern w:val="2"/>
              </w:rPr>
              <w:t>Proposal 1: Introduce mandatory P-MPR reporting under MPE events for UEs configured with UL gaps for proximity detection, to show P-MPR improvement resulting from UL gap configuration to reveal user/object presence.</w:t>
            </w:r>
          </w:p>
          <w:p w14:paraId="53014D73" w14:textId="77777777" w:rsidR="002A6769" w:rsidRDefault="00AC145F">
            <w:pPr>
              <w:jc w:val="both"/>
              <w:rPr>
                <w:b/>
                <w:bCs/>
              </w:rPr>
            </w:pPr>
            <w:r>
              <w:rPr>
                <w:b/>
                <w:bCs/>
              </w:rPr>
              <w:t xml:space="preserve">Proposal 2: Further investigate and down-select one (or several) test(s) option(s) to </w:t>
            </w:r>
            <w:r>
              <w:rPr>
                <w:b/>
                <w:bCs/>
              </w:rPr>
              <w:lastRenderedPageBreak/>
              <w:t>ensure that UL gaps are used for radar detection of nearby body and enhance P-MPR under MPE events.</w:t>
            </w:r>
          </w:p>
          <w:p w14:paraId="740515F5" w14:textId="77777777" w:rsidR="002A6769" w:rsidRDefault="00AC145F">
            <w:pPr>
              <w:jc w:val="both"/>
              <w:rPr>
                <w:b/>
                <w:bCs/>
              </w:rPr>
            </w:pPr>
            <w:r>
              <w:rPr>
                <w:b/>
                <w:bCs/>
              </w:rPr>
              <w:t xml:space="preserve">Observation 1: The test descriptions do not aim at mandating a specific implementation, they only aim at ensuring their use for P-MPR improvement in relation with MPE events for radar UEs. </w:t>
            </w:r>
          </w:p>
          <w:p w14:paraId="02284867" w14:textId="77777777" w:rsidR="002A6769" w:rsidRDefault="00AC145F">
            <w:pPr>
              <w:jc w:val="both"/>
              <w:rPr>
                <w:b/>
                <w:bCs/>
              </w:rPr>
            </w:pPr>
            <w:r>
              <w:rPr>
                <w:b/>
                <w:bCs/>
              </w:rPr>
              <w:t>Proposal 3: Consider an extra test to validate UEs fulfill current requirements even without UL gaps scheduled.</w:t>
            </w:r>
          </w:p>
          <w:p w14:paraId="5E6E3636" w14:textId="77777777" w:rsidR="002A6769" w:rsidRDefault="00AC145F">
            <w:pPr>
              <w:jc w:val="both"/>
              <w:rPr>
                <w:b/>
                <w:bCs/>
              </w:rPr>
            </w:pPr>
            <w:r>
              <w:rPr>
                <w:b/>
                <w:bCs/>
              </w:rPr>
              <w:t>Observation 2: Another test may be defined for UEs embedding other means than radar for body proximity sensing.</w:t>
            </w:r>
          </w:p>
          <w:p w14:paraId="4522A88F" w14:textId="77777777" w:rsidR="002A6769" w:rsidRDefault="00AC145F">
            <w:pPr>
              <w:jc w:val="both"/>
              <w:rPr>
                <w:b/>
                <w:bCs/>
              </w:rPr>
            </w:pPr>
            <w:r>
              <w:rPr>
                <w:b/>
                <w:bCs/>
              </w:rPr>
              <w:t>Proposal 4: Further discussion how to define UE core requirements in addition to the testing aspects.</w:t>
            </w:r>
          </w:p>
          <w:p w14:paraId="5DA958DA" w14:textId="77777777" w:rsidR="002A6769" w:rsidRDefault="00AC145F">
            <w:pPr>
              <w:rPr>
                <w:b/>
                <w:bCs/>
              </w:rPr>
            </w:pPr>
            <w:r>
              <w:rPr>
                <w:b/>
                <w:bCs/>
              </w:rPr>
              <w:t>Proposal 5: Define improved peak EIRP requirements for PC3 UEs using similar power boosting as in FR1  (e.g. Boosting of 3-5 dB) when UL gaps used for PA/TRX calibration.</w:t>
            </w:r>
          </w:p>
          <w:p w14:paraId="44C29A68" w14:textId="77777777" w:rsidR="002A6769" w:rsidRDefault="00AC145F">
            <w:pPr>
              <w:jc w:val="both"/>
              <w:rPr>
                <w:b/>
                <w:bCs/>
              </w:rPr>
            </w:pPr>
            <w:r>
              <w:rPr>
                <w:b/>
                <w:bCs/>
              </w:rPr>
              <w:t>Proposal 6: If there are use cases that companies are no longer interested in working on, the WID objectives in [4] should be updated by removing such use cases.</w:t>
            </w:r>
          </w:p>
          <w:p w14:paraId="78AA613E" w14:textId="77777777" w:rsidR="002A6769" w:rsidRDefault="002A6769">
            <w:pPr>
              <w:spacing w:before="120" w:after="120"/>
              <w:rPr>
                <w:b/>
                <w:bCs/>
                <w:lang w:val="en-GB"/>
              </w:rPr>
            </w:pPr>
          </w:p>
        </w:tc>
      </w:tr>
      <w:tr w:rsidR="002A6769" w14:paraId="1857734A" w14:textId="77777777">
        <w:trPr>
          <w:trHeight w:val="468"/>
        </w:trPr>
        <w:tc>
          <w:tcPr>
            <w:tcW w:w="1399" w:type="dxa"/>
          </w:tcPr>
          <w:p w14:paraId="26EE8456" w14:textId="77777777" w:rsidR="002A6769" w:rsidRDefault="00D15A45">
            <w:pPr>
              <w:spacing w:before="120" w:after="120"/>
              <w:rPr>
                <w:b/>
                <w:bCs/>
              </w:rPr>
            </w:pPr>
            <w:hyperlink r:id="rId16" w:history="1">
              <w:r w:rsidR="00AC145F">
                <w:rPr>
                  <w:rStyle w:val="Hyperlink"/>
                  <w:rFonts w:ascii="Arial" w:hAnsi="Arial" w:cs="Arial"/>
                  <w:b/>
                  <w:bCs/>
                  <w:sz w:val="16"/>
                  <w:szCs w:val="16"/>
                </w:rPr>
                <w:t>R4-2110033</w:t>
              </w:r>
            </w:hyperlink>
          </w:p>
        </w:tc>
        <w:tc>
          <w:tcPr>
            <w:tcW w:w="2196" w:type="dxa"/>
          </w:tcPr>
          <w:p w14:paraId="2757AA90" w14:textId="77777777" w:rsidR="002A6769" w:rsidRDefault="00AC145F">
            <w:pPr>
              <w:spacing w:before="120" w:after="120"/>
              <w:rPr>
                <w:b/>
                <w:bCs/>
              </w:rPr>
            </w:pPr>
            <w:r>
              <w:rPr>
                <w:rFonts w:ascii="Arial" w:hAnsi="Arial" w:cs="Arial"/>
                <w:sz w:val="16"/>
                <w:szCs w:val="16"/>
              </w:rPr>
              <w:t>FR2 UL gap for power management (P-MPR) and Tx calibration (peak EIRP)</w:t>
            </w:r>
          </w:p>
        </w:tc>
        <w:tc>
          <w:tcPr>
            <w:tcW w:w="1050" w:type="dxa"/>
          </w:tcPr>
          <w:p w14:paraId="69372F8D" w14:textId="77777777" w:rsidR="002A6769" w:rsidRDefault="00AC145F">
            <w:pPr>
              <w:spacing w:before="120" w:after="120"/>
              <w:rPr>
                <w:b/>
                <w:bCs/>
              </w:rPr>
            </w:pPr>
            <w:r>
              <w:rPr>
                <w:rFonts w:ascii="Arial" w:hAnsi="Arial" w:cs="Arial"/>
                <w:sz w:val="16"/>
                <w:szCs w:val="16"/>
              </w:rPr>
              <w:t>NTT DOCOMO INC.</w:t>
            </w:r>
          </w:p>
        </w:tc>
        <w:tc>
          <w:tcPr>
            <w:tcW w:w="4986" w:type="dxa"/>
          </w:tcPr>
          <w:p w14:paraId="05281AE1" w14:textId="77777777" w:rsidR="002A6769" w:rsidRDefault="00AC145F">
            <w:pPr>
              <w:ind w:firstLineChars="50" w:firstLine="120"/>
              <w:rPr>
                <w:rFonts w:eastAsia="Yu Mincho"/>
                <w:b/>
                <w:bCs/>
              </w:rPr>
            </w:pPr>
            <w:r>
              <w:rPr>
                <w:rFonts w:eastAsia="Yu Mincho"/>
                <w:b/>
                <w:bCs/>
                <w:u w:val="single"/>
              </w:rPr>
              <w:t>Observation 1:</w:t>
            </w:r>
            <w:r>
              <w:rPr>
                <w:rFonts w:eastAsia="Yu Mincho"/>
                <w:b/>
                <w:bCs/>
              </w:rPr>
              <w:t xml:space="preserve"> For the use case of power management, targeted UE is those which uses P-MPR constantly in case of no UL gap even when human hands and bodies are not close to Tx antennas but can improve P-MPR with UL gap feature by using the human detection (type B UE).</w:t>
            </w:r>
          </w:p>
          <w:p w14:paraId="6E9BD75E" w14:textId="77777777" w:rsidR="002A6769" w:rsidRDefault="00AC145F">
            <w:pPr>
              <w:ind w:firstLineChars="50" w:firstLine="120"/>
              <w:rPr>
                <w:rFonts w:eastAsia="Yu Mincho"/>
                <w:b/>
                <w:bCs/>
              </w:rPr>
            </w:pPr>
            <w:r>
              <w:rPr>
                <w:rFonts w:eastAsia="Yu Mincho"/>
                <w:b/>
                <w:bCs/>
                <w:u w:val="single"/>
              </w:rPr>
              <w:t>Observation 2:</w:t>
            </w:r>
            <w:r>
              <w:rPr>
                <w:rFonts w:eastAsia="Yu Mincho"/>
                <w:b/>
                <w:bCs/>
              </w:rPr>
              <w:t xml:space="preserve"> For the use case of power management, if we apply the test method to measure delta EIRP between the cases in which UL gap is activated and deactivated, it may be difficult to evaluate performance of UE that does not require any UL gaps to perform the human detection (type C UE)</w:t>
            </w:r>
          </w:p>
          <w:p w14:paraId="6BA222BD" w14:textId="77777777" w:rsidR="002A6769" w:rsidRDefault="00AC145F">
            <w:pPr>
              <w:ind w:firstLineChars="50" w:firstLine="120"/>
              <w:rPr>
                <w:rFonts w:eastAsia="Yu Mincho"/>
                <w:b/>
                <w:bCs/>
              </w:rPr>
            </w:pPr>
            <w:r>
              <w:rPr>
                <w:rFonts w:eastAsia="Yu Mincho" w:hint="eastAsia"/>
                <w:b/>
                <w:bCs/>
                <w:u w:val="single"/>
              </w:rPr>
              <w:t>P</w:t>
            </w:r>
            <w:r>
              <w:rPr>
                <w:rFonts w:eastAsia="Yu Mincho"/>
                <w:b/>
                <w:bCs/>
                <w:u w:val="single"/>
              </w:rPr>
              <w:t xml:space="preserve">roposal 1: </w:t>
            </w:r>
            <w:r>
              <w:rPr>
                <w:rFonts w:eastAsia="Yu Mincho"/>
                <w:b/>
                <w:bCs/>
              </w:rPr>
              <w:t xml:space="preserve">For the use case of power management, discuss a handling of UE that does not require any UL gaps to perform the </w:t>
            </w:r>
            <w:r>
              <w:rPr>
                <w:rFonts w:eastAsia="Yu Mincho"/>
                <w:b/>
                <w:bCs/>
              </w:rPr>
              <w:lastRenderedPageBreak/>
              <w:t>human detection (type C UE). One possible test case is to test an absolute value of P-MPR not a relative value of P-MPR such as delta EIRP.</w:t>
            </w:r>
          </w:p>
          <w:p w14:paraId="461B9496" w14:textId="77777777" w:rsidR="002A6769" w:rsidRDefault="00AC145F">
            <w:pPr>
              <w:spacing w:line="360" w:lineRule="auto"/>
              <w:ind w:firstLineChars="50" w:firstLine="120"/>
              <w:rPr>
                <w:rFonts w:eastAsia="Yu Mincho"/>
                <w:b/>
                <w:bCs/>
              </w:rPr>
            </w:pPr>
            <w:r>
              <w:rPr>
                <w:rFonts w:eastAsia="Yu Mincho"/>
                <w:b/>
                <w:bCs/>
                <w:u w:val="single"/>
              </w:rPr>
              <w:t>Proposal 2:</w:t>
            </w:r>
            <w:r>
              <w:rPr>
                <w:rFonts w:eastAsia="Yu Mincho"/>
                <w:b/>
                <w:bCs/>
              </w:rPr>
              <w:t xml:space="preserve"> For transceiver calibration, improvement on min peak EIRP and/or MPR should be discussed as type 1 gap.</w:t>
            </w:r>
          </w:p>
          <w:p w14:paraId="2B2015EF" w14:textId="77777777" w:rsidR="002A6769" w:rsidRDefault="00AC145F">
            <w:pPr>
              <w:ind w:firstLineChars="50" w:firstLine="120"/>
              <w:rPr>
                <w:rFonts w:eastAsia="Yu Mincho"/>
                <w:b/>
                <w:bCs/>
              </w:rPr>
            </w:pPr>
            <w:r>
              <w:rPr>
                <w:rFonts w:eastAsia="Yu Mincho" w:hint="eastAsia"/>
                <w:b/>
                <w:bCs/>
                <w:u w:val="single"/>
              </w:rPr>
              <w:t>O</w:t>
            </w:r>
            <w:r>
              <w:rPr>
                <w:rFonts w:eastAsia="Yu Mincho"/>
                <w:b/>
                <w:bCs/>
                <w:u w:val="single"/>
              </w:rPr>
              <w:t>bservation 3:</w:t>
            </w:r>
            <w:r>
              <w:rPr>
                <w:rFonts w:eastAsia="Yu Mincho"/>
                <w:b/>
                <w:bCs/>
              </w:rPr>
              <w:t xml:space="preserve"> For type 1 gap for each use case, it is unclear whether or not NW need to avoid UL assignments to UE activating UL gap calibration, while it was agreed that type 1 gap requires no UL scheduling during the gap and NW can assign those resources to other UE for UL transmission.</w:t>
            </w:r>
          </w:p>
          <w:p w14:paraId="08F64AB1" w14:textId="77777777" w:rsidR="002A6769" w:rsidRDefault="00AC145F">
            <w:pPr>
              <w:ind w:firstLineChars="50" w:firstLine="120"/>
              <w:rPr>
                <w:rFonts w:eastAsia="Yu Mincho"/>
                <w:b/>
                <w:bCs/>
              </w:rPr>
            </w:pPr>
            <w:r>
              <w:rPr>
                <w:rFonts w:eastAsia="Yu Mincho" w:hint="eastAsia"/>
                <w:b/>
                <w:bCs/>
                <w:u w:val="single"/>
              </w:rPr>
              <w:t>P</w:t>
            </w:r>
            <w:r>
              <w:rPr>
                <w:rFonts w:eastAsia="Yu Mincho"/>
                <w:b/>
                <w:bCs/>
                <w:u w:val="single"/>
              </w:rPr>
              <w:t>roposal 3:</w:t>
            </w:r>
            <w:r>
              <w:rPr>
                <w:rFonts w:eastAsia="Yu Mincho"/>
                <w:b/>
                <w:bCs/>
              </w:rPr>
              <w:t xml:space="preserve"> For type 1 gap for each use case, clarify whether or not NW need to avoid UL assignments to UE activating UL gap calibration.</w:t>
            </w:r>
          </w:p>
          <w:p w14:paraId="6B9C2C1C" w14:textId="77777777" w:rsidR="002A6769" w:rsidRDefault="00AC145F">
            <w:pPr>
              <w:ind w:firstLineChars="50" w:firstLine="120"/>
              <w:rPr>
                <w:rFonts w:eastAsia="Yu Mincho"/>
                <w:b/>
                <w:bCs/>
              </w:rPr>
            </w:pPr>
            <w:r>
              <w:rPr>
                <w:rFonts w:eastAsia="Yu Mincho" w:hint="eastAsia"/>
                <w:b/>
                <w:bCs/>
                <w:u w:val="single"/>
              </w:rPr>
              <w:t>P</w:t>
            </w:r>
            <w:r>
              <w:rPr>
                <w:rFonts w:eastAsia="Yu Mincho"/>
                <w:b/>
                <w:bCs/>
                <w:u w:val="single"/>
              </w:rPr>
              <w:t>roposal 4:</w:t>
            </w:r>
            <w:r>
              <w:rPr>
                <w:rFonts w:eastAsia="Yu Mincho"/>
                <w:b/>
                <w:bCs/>
              </w:rPr>
              <w:t xml:space="preserve"> If any NW scheduling constraint are identified, a mutual signalling method using one-bit RRC flag from BS(s) and capability from UE(s) should be introduced as a package with introduction of UL gap feature to address possible problems on NW deployment.</w:t>
            </w:r>
          </w:p>
          <w:p w14:paraId="615516C5" w14:textId="77777777" w:rsidR="002A6769" w:rsidRDefault="002A6769">
            <w:pPr>
              <w:spacing w:before="120" w:after="120"/>
              <w:rPr>
                <w:lang w:val="en-GB"/>
              </w:rPr>
            </w:pPr>
          </w:p>
        </w:tc>
      </w:tr>
      <w:tr w:rsidR="002A6769" w14:paraId="434AB61D" w14:textId="77777777">
        <w:trPr>
          <w:trHeight w:val="468"/>
        </w:trPr>
        <w:tc>
          <w:tcPr>
            <w:tcW w:w="1399" w:type="dxa"/>
          </w:tcPr>
          <w:p w14:paraId="6DEE8AB0" w14:textId="77777777" w:rsidR="002A6769" w:rsidRDefault="00D15A45">
            <w:pPr>
              <w:spacing w:before="120" w:after="120"/>
              <w:rPr>
                <w:b/>
                <w:bCs/>
              </w:rPr>
            </w:pPr>
            <w:hyperlink r:id="rId17" w:history="1">
              <w:r w:rsidR="00AC145F">
                <w:rPr>
                  <w:rStyle w:val="Hyperlink"/>
                  <w:rFonts w:ascii="Arial" w:hAnsi="Arial" w:cs="Arial"/>
                  <w:b/>
                  <w:bCs/>
                  <w:sz w:val="16"/>
                  <w:szCs w:val="16"/>
                </w:rPr>
                <w:t>R4-2110827</w:t>
              </w:r>
            </w:hyperlink>
          </w:p>
        </w:tc>
        <w:tc>
          <w:tcPr>
            <w:tcW w:w="2196" w:type="dxa"/>
          </w:tcPr>
          <w:p w14:paraId="734B739A" w14:textId="77777777" w:rsidR="002A6769" w:rsidRDefault="00AC145F">
            <w:pPr>
              <w:spacing w:before="120" w:after="120"/>
              <w:rPr>
                <w:b/>
                <w:bCs/>
              </w:rPr>
            </w:pPr>
            <w:r>
              <w:rPr>
                <w:rFonts w:ascii="Arial" w:hAnsi="Arial" w:cs="Arial"/>
                <w:sz w:val="16"/>
                <w:szCs w:val="16"/>
              </w:rPr>
              <w:t>R17 FR2 UL gap for power management</w:t>
            </w:r>
          </w:p>
        </w:tc>
        <w:tc>
          <w:tcPr>
            <w:tcW w:w="1050" w:type="dxa"/>
          </w:tcPr>
          <w:p w14:paraId="309EC9EA" w14:textId="77777777" w:rsidR="002A6769" w:rsidRDefault="00AC145F">
            <w:pPr>
              <w:spacing w:before="120" w:after="120"/>
              <w:rPr>
                <w:b/>
                <w:bCs/>
              </w:rPr>
            </w:pPr>
            <w:r>
              <w:rPr>
                <w:rFonts w:ascii="Arial" w:hAnsi="Arial" w:cs="Arial"/>
                <w:sz w:val="16"/>
                <w:szCs w:val="16"/>
              </w:rPr>
              <w:t>OPPO</w:t>
            </w:r>
          </w:p>
        </w:tc>
        <w:tc>
          <w:tcPr>
            <w:tcW w:w="4986" w:type="dxa"/>
          </w:tcPr>
          <w:p w14:paraId="56B4F04C" w14:textId="77777777" w:rsidR="002A6769" w:rsidRDefault="002A6769">
            <w:pPr>
              <w:rPr>
                <w:rFonts w:ascii="DengXian" w:eastAsia="DengXian" w:hAnsi="DengXian"/>
              </w:rPr>
            </w:pPr>
          </w:p>
          <w:p w14:paraId="767368BA" w14:textId="77777777" w:rsidR="002A6769" w:rsidRDefault="00AC145F">
            <w:pPr>
              <w:ind w:left="1702" w:hangingChars="709" w:hanging="1702"/>
              <w:rPr>
                <w:rFonts w:ascii="Malgun Gothic" w:eastAsia="DengXian" w:hAnsi="Malgun Gothic"/>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1</w:t>
            </w:r>
            <w:r>
              <w:rPr>
                <w:rFonts w:ascii="DengXian" w:eastAsia="DengXian" w:hAnsi="DengXian" w:hint="eastAsia"/>
                <w:b/>
                <w:bCs/>
                <w:i/>
                <w:iCs/>
              </w:rPr>
              <w:t xml:space="preserve">: </w:t>
            </w:r>
            <w:r>
              <w:rPr>
                <w:rFonts w:eastAsia="DengXian" w:hint="eastAsia"/>
                <w:b/>
                <w:bCs/>
                <w:i/>
                <w:iCs/>
              </w:rPr>
              <w:t xml:space="preserve">   PMPR is applied only when UE detects human body nearby, this makes phantom needs to be placed in the chamber during the conformance testing.</w:t>
            </w:r>
          </w:p>
          <w:p w14:paraId="44858E99" w14:textId="77777777" w:rsidR="002A6769" w:rsidRDefault="00AC145F">
            <w:pPr>
              <w:ind w:left="1702" w:hangingChars="709" w:hanging="1702"/>
              <w:rPr>
                <w:rFonts w:eastAsia="DengXian"/>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2</w:t>
            </w:r>
            <w:r>
              <w:rPr>
                <w:rFonts w:ascii="DengXian" w:eastAsia="DengXian" w:hAnsi="DengXian" w:hint="eastAsia"/>
                <w:b/>
                <w:bCs/>
                <w:i/>
                <w:iCs/>
              </w:rPr>
              <w:t xml:space="preserve">: </w:t>
            </w:r>
            <w:r>
              <w:rPr>
                <w:rFonts w:eastAsia="DengXian" w:hint="eastAsia"/>
                <w:b/>
                <w:bCs/>
                <w:i/>
                <w:iCs/>
              </w:rPr>
              <w:t xml:space="preserve">   Testing FR2 UE with phantom is new for FR2 and impacts to test uncertainty, repeatability, chamber size, etc. need to be studied.</w:t>
            </w:r>
          </w:p>
          <w:p w14:paraId="52BC5421" w14:textId="77777777" w:rsidR="002A6769" w:rsidRDefault="00AC145F">
            <w:pPr>
              <w:ind w:left="1702" w:hangingChars="709" w:hanging="1702"/>
              <w:rPr>
                <w:rFonts w:eastAsia="DengXian"/>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3</w:t>
            </w:r>
            <w:r>
              <w:rPr>
                <w:rFonts w:ascii="DengXian" w:eastAsia="DengXian" w:hAnsi="DengXian" w:hint="eastAsia"/>
                <w:b/>
                <w:bCs/>
                <w:i/>
                <w:iCs/>
              </w:rPr>
              <w:t xml:space="preserve">: </w:t>
            </w:r>
            <w:r>
              <w:rPr>
                <w:rFonts w:eastAsia="DengXian" w:hint="eastAsia"/>
                <w:b/>
                <w:bCs/>
                <w:i/>
                <w:iCs/>
              </w:rPr>
              <w:t xml:space="preserve">   Forcing UE to apply PMPR by testing commands is different from the behavior in the field and is not recommended to be used to </w:t>
            </w:r>
            <w:r>
              <w:rPr>
                <w:rFonts w:eastAsia="DengXian" w:hint="eastAsia"/>
                <w:b/>
                <w:bCs/>
                <w:i/>
                <w:iCs/>
              </w:rPr>
              <w:lastRenderedPageBreak/>
              <w:t>justify the UE performance gain.</w:t>
            </w:r>
          </w:p>
          <w:p w14:paraId="1DF459F2" w14:textId="77777777" w:rsidR="002A6769" w:rsidRDefault="00AC145F">
            <w:pPr>
              <w:ind w:left="1702" w:hangingChars="709" w:hanging="1702"/>
              <w:rPr>
                <w:rFonts w:eastAsia="DengXian"/>
                <w:b/>
                <w:bCs/>
                <w:i/>
                <w:iCs/>
              </w:rPr>
            </w:pPr>
            <w:r>
              <w:rPr>
                <w:rFonts w:ascii="DengXian" w:eastAsia="DengXian" w:hAnsi="DengXian" w:hint="eastAsia"/>
                <w:b/>
                <w:bCs/>
                <w:i/>
                <w:iCs/>
                <w:highlight w:val="lightGray"/>
              </w:rPr>
              <w:t xml:space="preserve">Proposal </w:t>
            </w:r>
            <w:r>
              <w:rPr>
                <w:rFonts w:eastAsia="DengXian" w:hint="eastAsia"/>
                <w:b/>
                <w:bCs/>
                <w:i/>
                <w:iCs/>
                <w:highlight w:val="lightGray"/>
              </w:rPr>
              <w:t>1</w:t>
            </w:r>
            <w:r>
              <w:rPr>
                <w:rFonts w:ascii="DengXian" w:eastAsia="DengXian" w:hAnsi="DengXian" w:hint="eastAsia"/>
                <w:b/>
                <w:bCs/>
                <w:i/>
                <w:iCs/>
                <w:highlight w:val="lightGray"/>
              </w:rPr>
              <w:t>:</w:t>
            </w:r>
            <w:r>
              <w:rPr>
                <w:rFonts w:ascii="DengXian" w:eastAsia="DengXian" w:hAnsi="DengXian" w:hint="eastAsia"/>
                <w:b/>
                <w:bCs/>
                <w:i/>
                <w:iCs/>
              </w:rPr>
              <w:t xml:space="preserve"> </w:t>
            </w:r>
            <w:r>
              <w:rPr>
                <w:rFonts w:eastAsia="DengXian" w:hint="eastAsia"/>
                <w:b/>
                <w:bCs/>
                <w:i/>
                <w:iCs/>
              </w:rPr>
              <w:t xml:space="preserve">        It is proposed to study the testability issues caused by phantom if testing the gain before and after gap is configured in OTA chamber.</w:t>
            </w:r>
          </w:p>
          <w:p w14:paraId="422B583B" w14:textId="77777777" w:rsidR="002A6769" w:rsidRDefault="00AC145F">
            <w:pPr>
              <w:ind w:left="1702" w:hangingChars="709" w:hanging="1702"/>
              <w:rPr>
                <w:rFonts w:eastAsia="DengXian"/>
                <w:b/>
                <w:bCs/>
                <w:i/>
                <w:iCs/>
              </w:rPr>
            </w:pPr>
            <w:r>
              <w:rPr>
                <w:rFonts w:ascii="DengXian" w:eastAsia="DengXian" w:hAnsi="DengXian" w:hint="eastAsia"/>
                <w:b/>
                <w:bCs/>
                <w:i/>
                <w:iCs/>
                <w:highlight w:val="lightGray"/>
              </w:rPr>
              <w:t xml:space="preserve">Proposal </w:t>
            </w:r>
            <w:r>
              <w:rPr>
                <w:rFonts w:eastAsia="DengXian" w:hint="eastAsia"/>
                <w:b/>
                <w:bCs/>
                <w:i/>
                <w:iCs/>
                <w:highlight w:val="lightGray"/>
              </w:rPr>
              <w:t>2</w:t>
            </w:r>
            <w:r>
              <w:rPr>
                <w:rFonts w:ascii="DengXian" w:eastAsia="DengXian" w:hAnsi="DengXian" w:hint="eastAsia"/>
                <w:b/>
                <w:bCs/>
                <w:i/>
                <w:iCs/>
                <w:highlight w:val="lightGray"/>
              </w:rPr>
              <w:t>:</w:t>
            </w:r>
            <w:r>
              <w:rPr>
                <w:rFonts w:ascii="DengXian" w:eastAsia="DengXian" w:hAnsi="DengXian" w:hint="eastAsia"/>
                <w:b/>
                <w:bCs/>
                <w:i/>
                <w:iCs/>
              </w:rPr>
              <w:t xml:space="preserve"> </w:t>
            </w:r>
            <w:r>
              <w:rPr>
                <w:rFonts w:eastAsia="DengXian" w:hint="eastAsia"/>
                <w:b/>
                <w:bCs/>
                <w:i/>
                <w:iCs/>
              </w:rPr>
              <w:t xml:space="preserve">        It is proposed not to force UE apply PMPR by testing commands due to different behavior as in the field.</w:t>
            </w:r>
          </w:p>
          <w:p w14:paraId="13E49592" w14:textId="77777777" w:rsidR="002A6769" w:rsidRDefault="002A6769">
            <w:pPr>
              <w:ind w:left="1419"/>
              <w:rPr>
                <w:b/>
                <w:bCs/>
                <w:lang w:val="en-GB"/>
              </w:rPr>
            </w:pPr>
          </w:p>
        </w:tc>
      </w:tr>
      <w:tr w:rsidR="002A6769" w14:paraId="22F97AD3" w14:textId="77777777">
        <w:trPr>
          <w:trHeight w:val="468"/>
        </w:trPr>
        <w:tc>
          <w:tcPr>
            <w:tcW w:w="1399" w:type="dxa"/>
          </w:tcPr>
          <w:p w14:paraId="24395998" w14:textId="77777777" w:rsidR="002A6769" w:rsidRDefault="00D15A45">
            <w:pPr>
              <w:spacing w:before="120" w:after="120"/>
              <w:rPr>
                <w:rFonts w:ascii="Arial" w:hAnsi="Arial" w:cs="Arial"/>
                <w:b/>
                <w:bCs/>
                <w:color w:val="0000FF"/>
                <w:sz w:val="16"/>
                <w:szCs w:val="16"/>
                <w:u w:val="single"/>
              </w:rPr>
            </w:pPr>
            <w:hyperlink r:id="rId18" w:history="1">
              <w:r w:rsidR="00AC145F">
                <w:rPr>
                  <w:rStyle w:val="Hyperlink"/>
                  <w:rFonts w:ascii="Arial" w:hAnsi="Arial" w:cs="Arial"/>
                  <w:b/>
                  <w:bCs/>
                  <w:sz w:val="16"/>
                  <w:szCs w:val="16"/>
                </w:rPr>
                <w:t>R4-2111260</w:t>
              </w:r>
            </w:hyperlink>
          </w:p>
        </w:tc>
        <w:tc>
          <w:tcPr>
            <w:tcW w:w="2196" w:type="dxa"/>
          </w:tcPr>
          <w:p w14:paraId="472ED4A4" w14:textId="77777777" w:rsidR="002A6769" w:rsidRDefault="00AC145F">
            <w:pPr>
              <w:spacing w:before="120" w:after="120"/>
              <w:rPr>
                <w:rFonts w:ascii="Arial" w:hAnsi="Arial" w:cs="Arial"/>
                <w:sz w:val="16"/>
                <w:szCs w:val="16"/>
              </w:rPr>
            </w:pPr>
            <w:r>
              <w:rPr>
                <w:rFonts w:ascii="Arial" w:hAnsi="Arial" w:cs="Arial"/>
                <w:sz w:val="16"/>
                <w:szCs w:val="16"/>
              </w:rPr>
              <w:t>Discussion on RRM impacts of UL gaps for self-calibration and monitoring</w:t>
            </w:r>
          </w:p>
        </w:tc>
        <w:tc>
          <w:tcPr>
            <w:tcW w:w="1050" w:type="dxa"/>
          </w:tcPr>
          <w:p w14:paraId="6AA068CC" w14:textId="77777777" w:rsidR="002A6769" w:rsidRDefault="00AC145F">
            <w:pPr>
              <w:spacing w:before="120" w:after="120"/>
              <w:rPr>
                <w:rFonts w:ascii="Arial" w:hAnsi="Arial" w:cs="Arial"/>
                <w:sz w:val="16"/>
                <w:szCs w:val="16"/>
              </w:rPr>
            </w:pPr>
            <w:r>
              <w:rPr>
                <w:rFonts w:ascii="Arial" w:hAnsi="Arial" w:cs="Arial"/>
                <w:sz w:val="16"/>
                <w:szCs w:val="16"/>
              </w:rPr>
              <w:t>vivo</w:t>
            </w:r>
          </w:p>
        </w:tc>
        <w:tc>
          <w:tcPr>
            <w:tcW w:w="4986" w:type="dxa"/>
          </w:tcPr>
          <w:p w14:paraId="26E1566B" w14:textId="77777777" w:rsidR="002A6769" w:rsidRDefault="00AC145F">
            <w:pPr>
              <w:overflowPunct/>
              <w:autoSpaceDE/>
              <w:autoSpaceDN/>
              <w:adjustRightInd/>
              <w:jc w:val="both"/>
              <w:textAlignment w:val="auto"/>
              <w:rPr>
                <w:rFonts w:eastAsia="SimSun"/>
                <w:b/>
              </w:rPr>
            </w:pPr>
            <w:r>
              <w:rPr>
                <w:rFonts w:eastAsia="SimSun"/>
                <w:b/>
              </w:rPr>
              <w:t>Observation 1  Uplink gaps that are already defined in TS 38.133 are mainly due to the unavoidable RF processing or the necessary requirements that UE has to follow.</w:t>
            </w:r>
          </w:p>
          <w:p w14:paraId="2DBD0776" w14:textId="77777777" w:rsidR="002A6769" w:rsidRDefault="00AC145F">
            <w:pPr>
              <w:overflowPunct/>
              <w:autoSpaceDE/>
              <w:autoSpaceDN/>
              <w:adjustRightInd/>
              <w:jc w:val="both"/>
              <w:textAlignment w:val="auto"/>
              <w:rPr>
                <w:rFonts w:eastAsia="SimSun"/>
                <w:b/>
              </w:rPr>
            </w:pPr>
            <w:r>
              <w:rPr>
                <w:rFonts w:eastAsia="SimSun"/>
                <w:b/>
              </w:rPr>
              <w:t xml:space="preserve">Observation 2  Uplink duty cycle is defined in R16 to ensure RF performance. It is captured in RF specs and RAN2 specs. </w:t>
            </w:r>
          </w:p>
          <w:p w14:paraId="47D4035F" w14:textId="77777777" w:rsidR="002A6769" w:rsidRDefault="00AC145F">
            <w:pPr>
              <w:overflowPunct/>
              <w:autoSpaceDE/>
              <w:autoSpaceDN/>
              <w:adjustRightInd/>
              <w:jc w:val="both"/>
              <w:textAlignment w:val="auto"/>
              <w:rPr>
                <w:rFonts w:eastAsia="SimSun"/>
                <w:b/>
              </w:rPr>
            </w:pPr>
            <w:r>
              <w:rPr>
                <w:rFonts w:eastAsia="SimSun"/>
                <w:b/>
              </w:rPr>
              <w:t>Proposal 1  RAN4 further discuss whether uplink gaps are captured in RRM specs or in RF specs.</w:t>
            </w:r>
          </w:p>
          <w:p w14:paraId="2B92349F" w14:textId="77777777" w:rsidR="002A6769" w:rsidRDefault="002A6769">
            <w:pPr>
              <w:spacing w:before="120" w:after="120"/>
              <w:rPr>
                <w:rFonts w:ascii="Arial" w:hAnsi="Arial" w:cs="Arial"/>
                <w:sz w:val="16"/>
                <w:szCs w:val="16"/>
              </w:rPr>
            </w:pPr>
          </w:p>
        </w:tc>
      </w:tr>
      <w:tr w:rsidR="002A6769" w14:paraId="1A890C59" w14:textId="77777777">
        <w:trPr>
          <w:trHeight w:val="468"/>
        </w:trPr>
        <w:tc>
          <w:tcPr>
            <w:tcW w:w="1399" w:type="dxa"/>
          </w:tcPr>
          <w:p w14:paraId="57E9B9EE" w14:textId="77777777" w:rsidR="002A6769" w:rsidRDefault="00D15A45">
            <w:pPr>
              <w:spacing w:before="120" w:after="120"/>
              <w:rPr>
                <w:rFonts w:ascii="Arial" w:hAnsi="Arial" w:cs="Arial"/>
                <w:b/>
                <w:bCs/>
                <w:color w:val="0000FF"/>
                <w:sz w:val="16"/>
                <w:szCs w:val="16"/>
                <w:u w:val="single"/>
              </w:rPr>
            </w:pPr>
            <w:hyperlink r:id="rId19" w:history="1">
              <w:r w:rsidR="00AC145F">
                <w:rPr>
                  <w:rStyle w:val="Hyperlink"/>
                  <w:rFonts w:ascii="Arial" w:hAnsi="Arial" w:cs="Arial"/>
                  <w:b/>
                  <w:bCs/>
                  <w:sz w:val="16"/>
                  <w:szCs w:val="16"/>
                </w:rPr>
                <w:t>R4-2111151</w:t>
              </w:r>
            </w:hyperlink>
          </w:p>
        </w:tc>
        <w:tc>
          <w:tcPr>
            <w:tcW w:w="2196" w:type="dxa"/>
          </w:tcPr>
          <w:p w14:paraId="3C8ED207" w14:textId="77777777" w:rsidR="002A6769" w:rsidRDefault="00AC145F">
            <w:pPr>
              <w:spacing w:before="120" w:after="120"/>
              <w:rPr>
                <w:rFonts w:ascii="Arial" w:hAnsi="Arial" w:cs="Arial"/>
                <w:sz w:val="16"/>
                <w:szCs w:val="16"/>
              </w:rPr>
            </w:pPr>
            <w:r>
              <w:rPr>
                <w:rFonts w:ascii="Arial" w:hAnsi="Arial" w:cs="Arial"/>
                <w:sz w:val="16"/>
                <w:szCs w:val="16"/>
              </w:rPr>
              <w:t>Further consideration on UL calibration gaps</w:t>
            </w:r>
          </w:p>
        </w:tc>
        <w:tc>
          <w:tcPr>
            <w:tcW w:w="1050" w:type="dxa"/>
          </w:tcPr>
          <w:p w14:paraId="4E1C25F7" w14:textId="77777777" w:rsidR="002A6769" w:rsidRDefault="00AC145F">
            <w:pPr>
              <w:spacing w:before="120" w:after="120"/>
              <w:rPr>
                <w:rFonts w:ascii="Arial" w:hAnsi="Arial" w:cs="Arial"/>
                <w:sz w:val="16"/>
                <w:szCs w:val="16"/>
              </w:rPr>
            </w:pPr>
            <w:r>
              <w:rPr>
                <w:rFonts w:ascii="Arial" w:hAnsi="Arial" w:cs="Arial"/>
                <w:sz w:val="16"/>
                <w:szCs w:val="16"/>
              </w:rPr>
              <w:t>Ericsson, Sony</w:t>
            </w:r>
          </w:p>
        </w:tc>
        <w:tc>
          <w:tcPr>
            <w:tcW w:w="4986" w:type="dxa"/>
          </w:tcPr>
          <w:p w14:paraId="28E96340" w14:textId="77777777" w:rsidR="002A6769" w:rsidRDefault="00AC145F">
            <w:pPr>
              <w:rPr>
                <w:rFonts w:cstheme="minorHAnsi"/>
              </w:rPr>
            </w:pPr>
            <w:r>
              <w:rPr>
                <w:rFonts w:cstheme="minorHAnsi"/>
                <w:b/>
                <w:bCs/>
              </w:rPr>
              <w:t>Observation 1:</w:t>
            </w:r>
            <w:r>
              <w:rPr>
                <w:rFonts w:cstheme="minorHAnsi"/>
              </w:rPr>
              <w:t xml:space="preserve"> RAN4 shall follow the directive from the meeting report “</w:t>
            </w:r>
            <w:r>
              <w:t>RAN4 will not define any requirements until the corresponding testing methodology for the performance enhancement is clear</w:t>
            </w:r>
            <w:r>
              <w:rPr>
                <w:rFonts w:cstheme="minorHAnsi"/>
              </w:rPr>
              <w:t>”</w:t>
            </w:r>
          </w:p>
          <w:p w14:paraId="1C916505" w14:textId="77777777" w:rsidR="002A6769" w:rsidRDefault="00AC145F">
            <w:pPr>
              <w:rPr>
                <w:rFonts w:cstheme="minorHAnsi"/>
              </w:rPr>
            </w:pPr>
            <w:r>
              <w:rPr>
                <w:b/>
                <w:bCs/>
              </w:rPr>
              <w:t>Observation 2:</w:t>
            </w:r>
            <w:r>
              <w:t xml:space="preserve"> 3-4 dB can be seen as a typical value of P-MPR (assuming a 20% uplink duty cycle).</w:t>
            </w:r>
          </w:p>
          <w:p w14:paraId="10DD3155" w14:textId="77777777" w:rsidR="002A6769" w:rsidRDefault="00AC145F">
            <w:pPr>
              <w:rPr>
                <w:rFonts w:cstheme="minorHAnsi"/>
              </w:rPr>
            </w:pPr>
            <w:r>
              <w:rPr>
                <w:rFonts w:cstheme="minorHAnsi"/>
                <w:b/>
                <w:bCs/>
              </w:rPr>
              <w:t>Proposal 1:</w:t>
            </w:r>
            <w:r>
              <w:rPr>
                <w:rFonts w:cstheme="minorHAnsi"/>
              </w:rPr>
              <w:t xml:space="preserve"> UE vendors are encouraged to provide input of “Default/baseline” P-MPR that can be expected in regular operation in field.</w:t>
            </w:r>
          </w:p>
          <w:p w14:paraId="10BA4C6B" w14:textId="77777777" w:rsidR="002A6769" w:rsidRDefault="00AC145F">
            <w:r>
              <w:rPr>
                <w:rFonts w:cstheme="minorHAnsi"/>
                <w:b/>
                <w:bCs/>
              </w:rPr>
              <w:t>Proposal 2:</w:t>
            </w:r>
            <w:r>
              <w:rPr>
                <w:rFonts w:cstheme="minorHAnsi"/>
              </w:rPr>
              <w:t xml:space="preserve"> Mandate test coverage for UEs configured with UL calibration gaps for Tx power management, i.e. test OFF power requirement in the gap time window (other tests might also be considered)</w:t>
            </w:r>
          </w:p>
          <w:p w14:paraId="561263BC" w14:textId="77777777" w:rsidR="002A6769" w:rsidRDefault="002A6769">
            <w:pPr>
              <w:rPr>
                <w:rFonts w:ascii="Arial" w:hAnsi="Arial" w:cs="Arial"/>
                <w:bCs/>
                <w:iCs/>
                <w:sz w:val="16"/>
                <w:szCs w:val="16"/>
              </w:rPr>
            </w:pPr>
          </w:p>
        </w:tc>
      </w:tr>
      <w:tr w:rsidR="002A6769" w14:paraId="61F5106A" w14:textId="77777777">
        <w:trPr>
          <w:trHeight w:val="468"/>
        </w:trPr>
        <w:tc>
          <w:tcPr>
            <w:tcW w:w="1399" w:type="dxa"/>
          </w:tcPr>
          <w:p w14:paraId="16AB7F23" w14:textId="77777777" w:rsidR="002A6769" w:rsidRDefault="002A6769">
            <w:pPr>
              <w:spacing w:before="120" w:after="120"/>
              <w:rPr>
                <w:rFonts w:ascii="Arial" w:hAnsi="Arial" w:cs="Arial"/>
                <w:b/>
                <w:bCs/>
                <w:color w:val="0000FF"/>
                <w:sz w:val="16"/>
                <w:szCs w:val="16"/>
                <w:u w:val="single"/>
              </w:rPr>
            </w:pPr>
          </w:p>
        </w:tc>
        <w:tc>
          <w:tcPr>
            <w:tcW w:w="2196" w:type="dxa"/>
          </w:tcPr>
          <w:p w14:paraId="4C391C29" w14:textId="77777777" w:rsidR="002A6769" w:rsidRDefault="002A6769">
            <w:pPr>
              <w:spacing w:before="120" w:after="120"/>
              <w:rPr>
                <w:rFonts w:ascii="Arial" w:hAnsi="Arial" w:cs="Arial"/>
                <w:sz w:val="16"/>
                <w:szCs w:val="16"/>
              </w:rPr>
            </w:pPr>
          </w:p>
        </w:tc>
        <w:tc>
          <w:tcPr>
            <w:tcW w:w="1050" w:type="dxa"/>
          </w:tcPr>
          <w:p w14:paraId="45FA1E72" w14:textId="77777777" w:rsidR="002A6769" w:rsidRDefault="002A6769">
            <w:pPr>
              <w:spacing w:before="120" w:after="120"/>
              <w:rPr>
                <w:rFonts w:ascii="Arial" w:hAnsi="Arial" w:cs="Arial"/>
                <w:sz w:val="16"/>
                <w:szCs w:val="16"/>
              </w:rPr>
            </w:pPr>
          </w:p>
        </w:tc>
        <w:tc>
          <w:tcPr>
            <w:tcW w:w="4986" w:type="dxa"/>
          </w:tcPr>
          <w:p w14:paraId="276ED52E" w14:textId="77777777" w:rsidR="002A6769" w:rsidRDefault="002A6769">
            <w:pPr>
              <w:rPr>
                <w:rFonts w:ascii="Arial" w:hAnsi="Arial" w:cs="Arial"/>
                <w:bCs/>
                <w:iCs/>
                <w:sz w:val="16"/>
                <w:szCs w:val="16"/>
              </w:rPr>
            </w:pPr>
          </w:p>
        </w:tc>
      </w:tr>
      <w:tr w:rsidR="002A6769" w14:paraId="2EA0AB2E" w14:textId="77777777">
        <w:trPr>
          <w:trHeight w:val="468"/>
        </w:trPr>
        <w:tc>
          <w:tcPr>
            <w:tcW w:w="1399" w:type="dxa"/>
          </w:tcPr>
          <w:p w14:paraId="11839005" w14:textId="77777777" w:rsidR="002A6769" w:rsidRDefault="002A6769">
            <w:pPr>
              <w:spacing w:before="120" w:after="120"/>
              <w:rPr>
                <w:rFonts w:ascii="Arial" w:hAnsi="Arial" w:cs="Arial"/>
                <w:b/>
                <w:bCs/>
                <w:color w:val="0000FF"/>
                <w:sz w:val="16"/>
                <w:szCs w:val="16"/>
                <w:u w:val="single"/>
              </w:rPr>
            </w:pPr>
          </w:p>
        </w:tc>
        <w:tc>
          <w:tcPr>
            <w:tcW w:w="2196" w:type="dxa"/>
          </w:tcPr>
          <w:p w14:paraId="7F38DDAA" w14:textId="77777777" w:rsidR="002A6769" w:rsidRDefault="002A6769">
            <w:pPr>
              <w:spacing w:before="120" w:after="120"/>
              <w:rPr>
                <w:rFonts w:ascii="Arial" w:hAnsi="Arial" w:cs="Arial"/>
                <w:sz w:val="16"/>
                <w:szCs w:val="16"/>
              </w:rPr>
            </w:pPr>
          </w:p>
        </w:tc>
        <w:tc>
          <w:tcPr>
            <w:tcW w:w="1050" w:type="dxa"/>
          </w:tcPr>
          <w:p w14:paraId="439CB865" w14:textId="77777777" w:rsidR="002A6769" w:rsidRDefault="002A6769">
            <w:pPr>
              <w:spacing w:before="120" w:after="120"/>
              <w:rPr>
                <w:rFonts w:ascii="Arial" w:hAnsi="Arial" w:cs="Arial"/>
                <w:sz w:val="16"/>
                <w:szCs w:val="16"/>
              </w:rPr>
            </w:pPr>
          </w:p>
        </w:tc>
        <w:tc>
          <w:tcPr>
            <w:tcW w:w="4986" w:type="dxa"/>
          </w:tcPr>
          <w:p w14:paraId="6E5ADB6C" w14:textId="77777777" w:rsidR="002A6769" w:rsidRDefault="002A6769">
            <w:pPr>
              <w:rPr>
                <w:rFonts w:ascii="Arial" w:hAnsi="Arial" w:cs="Arial"/>
                <w:bCs/>
                <w:iCs/>
                <w:sz w:val="16"/>
                <w:szCs w:val="16"/>
              </w:rPr>
            </w:pPr>
          </w:p>
        </w:tc>
      </w:tr>
    </w:tbl>
    <w:p w14:paraId="64D3E1BE" w14:textId="77777777" w:rsidR="002A6769" w:rsidRDefault="002A6769"/>
    <w:p w14:paraId="2F8834A7" w14:textId="77777777" w:rsidR="002A6769" w:rsidRDefault="00AC145F">
      <w:pPr>
        <w:pStyle w:val="Heading2"/>
        <w:rPr>
          <w:lang w:val="en-US"/>
        </w:rPr>
      </w:pPr>
      <w:r>
        <w:rPr>
          <w:lang w:val="en-US"/>
        </w:rPr>
        <w:t>Observation summary based on the contributions</w:t>
      </w:r>
    </w:p>
    <w:p w14:paraId="1758C376" w14:textId="77777777" w:rsidR="002A6769" w:rsidRDefault="00AC145F">
      <w:pPr>
        <w:rPr>
          <w:b/>
          <w:bCs/>
        </w:rPr>
      </w:pPr>
      <w:r>
        <w:rPr>
          <w:b/>
          <w:bCs/>
        </w:rPr>
        <w:t>Issue 2-1: On test methodology for BPS/Tx power management based UL gap</w:t>
      </w:r>
    </w:p>
    <w:p w14:paraId="434F42B6" w14:textId="77777777" w:rsidR="002A6769" w:rsidRDefault="002A6769">
      <w:pPr>
        <w:rPr>
          <w:b/>
          <w:bCs/>
        </w:rPr>
      </w:pPr>
    </w:p>
    <w:p w14:paraId="52BF0679" w14:textId="77777777" w:rsidR="002A6769" w:rsidRDefault="00AC145F">
      <w:pPr>
        <w:pStyle w:val="ListParagraph"/>
        <w:numPr>
          <w:ilvl w:val="0"/>
          <w:numId w:val="6"/>
        </w:numPr>
        <w:ind w:firstLineChars="0"/>
        <w:rPr>
          <w:b/>
          <w:bCs/>
        </w:rPr>
      </w:pPr>
      <w:r>
        <w:rPr>
          <w:b/>
          <w:bCs/>
        </w:rPr>
        <w:t xml:space="preserve">Issue 2-1-1: On the feasibility to enable non-zero P-MPR in Tx power management related UL gap testing. </w:t>
      </w:r>
    </w:p>
    <w:p w14:paraId="05683F4E" w14:textId="77777777" w:rsidR="002A6769" w:rsidRDefault="00AC145F">
      <w:pPr>
        <w:pStyle w:val="ListParagraph"/>
        <w:numPr>
          <w:ilvl w:val="0"/>
          <w:numId w:val="7"/>
        </w:numPr>
        <w:tabs>
          <w:tab w:val="left" w:pos="1004"/>
        </w:tabs>
        <w:ind w:left="1364" w:firstLineChars="0"/>
        <w:rPr>
          <w:i/>
          <w:iCs/>
        </w:rPr>
      </w:pPr>
      <w:r>
        <w:rPr>
          <w:i/>
          <w:iCs/>
        </w:rPr>
        <w:t xml:space="preserve">NOTE: It is noted that the zero P-MPR assumption for the existing test cases keeps unchanged </w:t>
      </w:r>
    </w:p>
    <w:p w14:paraId="0B5143AB" w14:textId="77777777" w:rsidR="002A6769" w:rsidRDefault="00AC145F">
      <w:pPr>
        <w:pStyle w:val="ListParagraph"/>
        <w:numPr>
          <w:ilvl w:val="0"/>
          <w:numId w:val="7"/>
        </w:numPr>
        <w:tabs>
          <w:tab w:val="left" w:pos="1004"/>
        </w:tabs>
        <w:ind w:left="1364" w:firstLineChars="0"/>
        <w:rPr>
          <w:b/>
          <w:bCs/>
        </w:rPr>
      </w:pPr>
      <w:r>
        <w:rPr>
          <w:b/>
          <w:bCs/>
        </w:rPr>
        <w:t xml:space="preserve">Option 1: it is feasible to enable non-zero P-MPR in Tx power management related UL gap testing. </w:t>
      </w:r>
    </w:p>
    <w:p w14:paraId="479DB0AA" w14:textId="77777777" w:rsidR="002A6769" w:rsidRDefault="00AC145F">
      <w:pPr>
        <w:pStyle w:val="ListParagraph"/>
        <w:numPr>
          <w:ilvl w:val="0"/>
          <w:numId w:val="7"/>
        </w:numPr>
        <w:tabs>
          <w:tab w:val="left" w:pos="1004"/>
        </w:tabs>
        <w:ind w:left="1364" w:firstLineChars="0"/>
        <w:rPr>
          <w:b/>
          <w:bCs/>
        </w:rPr>
      </w:pPr>
      <w:r>
        <w:rPr>
          <w:b/>
          <w:bCs/>
        </w:rPr>
        <w:t>Option 2: it is infeasible to enable non-zero P-MPR in Tx power management related UL gap testing.</w:t>
      </w:r>
    </w:p>
    <w:p w14:paraId="078F56C8" w14:textId="77777777" w:rsidR="002A6769" w:rsidRDefault="00AC145F">
      <w:pPr>
        <w:pStyle w:val="ListParagraph"/>
        <w:numPr>
          <w:ilvl w:val="0"/>
          <w:numId w:val="7"/>
        </w:numPr>
        <w:tabs>
          <w:tab w:val="left" w:pos="1004"/>
        </w:tabs>
        <w:ind w:left="1364" w:firstLineChars="0"/>
        <w:rPr>
          <w:b/>
          <w:bCs/>
        </w:rPr>
      </w:pPr>
      <w:r>
        <w:rPr>
          <w:b/>
          <w:bCs/>
        </w:rPr>
        <w:t xml:space="preserve">Apple: </w:t>
      </w:r>
    </w:p>
    <w:p w14:paraId="2100F526" w14:textId="77777777" w:rsidR="002A6769" w:rsidRDefault="00AC145F">
      <w:pPr>
        <w:pStyle w:val="ListParagraph"/>
        <w:numPr>
          <w:ilvl w:val="1"/>
          <w:numId w:val="7"/>
        </w:numPr>
        <w:ind w:left="2084" w:firstLineChars="0"/>
      </w:pPr>
      <w:r>
        <w:t>In Section 6.2.1.1.4 “Test description” [5], there is the following text for initial test setup:</w:t>
      </w:r>
    </w:p>
    <w:p w14:paraId="3CC97903" w14:textId="77777777" w:rsidR="002A6769" w:rsidRDefault="00AC145F">
      <w:pPr>
        <w:pStyle w:val="ListParagraph"/>
        <w:numPr>
          <w:ilvl w:val="1"/>
          <w:numId w:val="7"/>
        </w:numPr>
        <w:spacing w:before="100" w:beforeAutospacing="1" w:after="100" w:afterAutospacing="1"/>
        <w:ind w:left="2084" w:firstLineChars="0"/>
        <w:rPr>
          <w:rFonts w:eastAsia="Times New Roman"/>
        </w:rPr>
      </w:pPr>
      <w:r>
        <w:rPr>
          <w:rFonts w:ascii="Times" w:eastAsia="Times New Roman" w:hAnsi="Times"/>
        </w:rPr>
        <w:t xml:space="preserve">“6. Ensure the UE is in state RRC_CONNECTED with generic procedure parameters Connectivity </w:t>
      </w:r>
      <w:r>
        <w:rPr>
          <w:rFonts w:ascii="Times" w:eastAsia="Times New Roman" w:hAnsi="Times"/>
          <w:i/>
          <w:iCs/>
        </w:rPr>
        <w:t>NR</w:t>
      </w:r>
      <w:r>
        <w:rPr>
          <w:rFonts w:ascii="Times" w:eastAsia="Times New Roman" w:hAnsi="Times"/>
        </w:rPr>
        <w:t xml:space="preserve">, Connected without release </w:t>
      </w:r>
      <w:r>
        <w:rPr>
          <w:rFonts w:ascii="Times" w:eastAsia="Times New Roman" w:hAnsi="Times"/>
          <w:i/>
          <w:iCs/>
        </w:rPr>
        <w:t xml:space="preserve">On, </w:t>
      </w:r>
      <w:r>
        <w:rPr>
          <w:rFonts w:ascii="Times" w:eastAsia="Times New Roman" w:hAnsi="Times"/>
        </w:rPr>
        <w:t xml:space="preserve">Test Mode </w:t>
      </w:r>
      <w:r>
        <w:rPr>
          <w:rFonts w:ascii="Times" w:eastAsia="Times New Roman" w:hAnsi="Times"/>
          <w:i/>
          <w:iCs/>
        </w:rPr>
        <w:t xml:space="preserve">On </w:t>
      </w:r>
      <w:r>
        <w:rPr>
          <w:rFonts w:ascii="Times" w:eastAsia="Times New Roman" w:hAnsi="Times"/>
        </w:rPr>
        <w:t xml:space="preserve">and Test Loop Function </w:t>
      </w:r>
      <w:r>
        <w:rPr>
          <w:rFonts w:ascii="Times" w:eastAsia="Times New Roman" w:hAnsi="Times"/>
          <w:i/>
          <w:iCs/>
        </w:rPr>
        <w:t xml:space="preserve">On </w:t>
      </w:r>
      <w:r>
        <w:rPr>
          <w:rFonts w:ascii="Times" w:eastAsia="Times New Roman" w:hAnsi="Times"/>
        </w:rPr>
        <w:t xml:space="preserve">according to TS 38.508-1 [10] clause 4.5. Message contents are defined in clause 6.2.1.1.4.3” </w:t>
      </w:r>
    </w:p>
    <w:p w14:paraId="18344980" w14:textId="77777777" w:rsidR="002A6769" w:rsidRDefault="00AC145F">
      <w:pPr>
        <w:pStyle w:val="ListParagraph"/>
        <w:numPr>
          <w:ilvl w:val="1"/>
          <w:numId w:val="7"/>
        </w:numPr>
        <w:ind w:left="2084" w:firstLineChars="0"/>
      </w:pPr>
      <w:r>
        <w:t xml:space="preserve">It can be seen clearly that the conformance tests are carried out by using conformance test functions to activate generic test procedures in order to set the UE into the appropriate test mode. These test settings ensure that P-MPR=0 in the subsequent RF conformance test. There is no additional network signaling to explicitly set P-MPR=0.   </w:t>
      </w:r>
    </w:p>
    <w:p w14:paraId="28F46C13" w14:textId="77777777" w:rsidR="002A6769" w:rsidRDefault="00AC145F">
      <w:pPr>
        <w:pStyle w:val="ListParagraph"/>
        <w:numPr>
          <w:ilvl w:val="1"/>
          <w:numId w:val="7"/>
        </w:numPr>
        <w:ind w:left="2084" w:firstLineChars="0"/>
      </w:pPr>
      <w:r>
        <w:t>Non-zero P-MPR can also be enabled by revising the current initial test setup, define a new conformance test function to activate “UL gap Test Mode On”. Once the UE enters the “UL gap Test Mode ON”, the UE can apply a non-zero P-MPR. It should be noted that the existing conformance tests cases can continue to use P-MPR=0 dB</w:t>
      </w:r>
    </w:p>
    <w:p w14:paraId="43E2CDB3" w14:textId="77777777" w:rsidR="002A6769" w:rsidRDefault="00AC145F">
      <w:pPr>
        <w:pStyle w:val="ListParagraph"/>
        <w:numPr>
          <w:ilvl w:val="0"/>
          <w:numId w:val="7"/>
        </w:numPr>
        <w:tabs>
          <w:tab w:val="left" w:pos="1004"/>
        </w:tabs>
        <w:ind w:left="1364" w:firstLineChars="0"/>
        <w:rPr>
          <w:b/>
          <w:bCs/>
        </w:rPr>
      </w:pPr>
      <w:r>
        <w:rPr>
          <w:b/>
          <w:bCs/>
        </w:rPr>
        <w:t>vivo:</w:t>
      </w:r>
    </w:p>
    <w:p w14:paraId="6EFA19BA" w14:textId="77777777" w:rsidR="002A6769" w:rsidRDefault="00AC145F">
      <w:pPr>
        <w:pStyle w:val="ListParagraph"/>
        <w:numPr>
          <w:ilvl w:val="1"/>
          <w:numId w:val="7"/>
        </w:numPr>
        <w:ind w:left="2084" w:firstLineChars="0"/>
        <w:rPr>
          <w:b/>
          <w:bCs/>
        </w:rPr>
      </w:pPr>
      <w:r>
        <w:t>The non-zero PMPR test case should be specified for PMPR calibration, and other conformance tests keep the PMPR at zero.</w:t>
      </w:r>
    </w:p>
    <w:p w14:paraId="0BB9DC46" w14:textId="77777777" w:rsidR="002A6769" w:rsidRDefault="00AC145F">
      <w:pPr>
        <w:pStyle w:val="ListParagraph"/>
        <w:numPr>
          <w:ilvl w:val="0"/>
          <w:numId w:val="7"/>
        </w:numPr>
        <w:tabs>
          <w:tab w:val="left" w:pos="1004"/>
        </w:tabs>
        <w:ind w:left="1364" w:firstLineChars="0"/>
        <w:rPr>
          <w:b/>
          <w:bCs/>
        </w:rPr>
      </w:pPr>
      <w:r>
        <w:rPr>
          <w:b/>
          <w:bCs/>
        </w:rPr>
        <w:t>OPPO:</w:t>
      </w:r>
    </w:p>
    <w:p w14:paraId="74442BE3" w14:textId="77777777" w:rsidR="002A6769" w:rsidRDefault="00AC145F">
      <w:pPr>
        <w:pStyle w:val="ListParagraph"/>
        <w:numPr>
          <w:ilvl w:val="1"/>
          <w:numId w:val="7"/>
        </w:numPr>
        <w:ind w:left="2084" w:firstLineChars="0"/>
      </w:pPr>
      <w:r>
        <w:rPr>
          <w:rFonts w:eastAsia="DengXian" w:hint="eastAsia"/>
        </w:rPr>
        <w:t>It is proposed not to force UE apply PMPR by testing commands due to different behavior as in the field.</w:t>
      </w:r>
    </w:p>
    <w:p w14:paraId="7654A816" w14:textId="77777777" w:rsidR="002A6769" w:rsidRDefault="00AC145F">
      <w:pPr>
        <w:pStyle w:val="ListParagraph"/>
        <w:numPr>
          <w:ilvl w:val="0"/>
          <w:numId w:val="8"/>
        </w:numPr>
        <w:ind w:firstLineChars="0"/>
        <w:rPr>
          <w:b/>
          <w:bCs/>
        </w:rPr>
      </w:pPr>
      <w:r>
        <w:rPr>
          <w:b/>
          <w:bCs/>
        </w:rPr>
        <w:t>Issue 2-1-2: On the test setups for BPS/Tx power management based UL gap</w:t>
      </w:r>
    </w:p>
    <w:p w14:paraId="28C14150" w14:textId="77777777" w:rsidR="002A6769" w:rsidRDefault="00AC145F">
      <w:pPr>
        <w:pStyle w:val="ListParagraph"/>
        <w:numPr>
          <w:ilvl w:val="0"/>
          <w:numId w:val="9"/>
        </w:numPr>
        <w:tabs>
          <w:tab w:val="clear" w:pos="720"/>
          <w:tab w:val="left" w:pos="1288"/>
        </w:tabs>
        <w:ind w:left="1288" w:firstLineChars="0"/>
        <w:rPr>
          <w:b/>
          <w:bCs/>
        </w:rPr>
      </w:pPr>
      <w:r>
        <w:rPr>
          <w:b/>
          <w:bCs/>
        </w:rPr>
        <w:t>Candidate Options</w:t>
      </w:r>
    </w:p>
    <w:p w14:paraId="18F37481" w14:textId="77777777" w:rsidR="002A6769" w:rsidRDefault="00AC145F">
      <w:pPr>
        <w:pStyle w:val="ListParagraph"/>
        <w:numPr>
          <w:ilvl w:val="2"/>
          <w:numId w:val="9"/>
        </w:numPr>
        <w:ind w:firstLineChars="0"/>
        <w:rPr>
          <w:b/>
          <w:bCs/>
        </w:rPr>
      </w:pPr>
      <w:r>
        <w:rPr>
          <w:b/>
          <w:bCs/>
        </w:rPr>
        <w:t>Option 1: delta of measured EIRP without blocking/phantom(R4-2109341)</w:t>
      </w:r>
    </w:p>
    <w:p w14:paraId="4EC9358E" w14:textId="77777777" w:rsidR="002A6769" w:rsidRDefault="00AC145F">
      <w:pPr>
        <w:rPr>
          <w:b/>
          <w:bCs/>
        </w:rPr>
      </w:pPr>
      <w:r>
        <w:rPr>
          <w:b/>
          <w:bCs/>
          <w:noProof/>
          <w:lang w:eastAsia="ja-JP"/>
        </w:rPr>
        <w:drawing>
          <wp:inline distT="0" distB="0" distL="0" distR="0" wp14:anchorId="0D2F4F0D" wp14:editId="6AF85F31">
            <wp:extent cx="5734050" cy="1459865"/>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a:stretch>
                      <a:fillRect/>
                    </a:stretch>
                  </pic:blipFill>
                  <pic:spPr>
                    <a:xfrm>
                      <a:off x="0" y="0"/>
                      <a:ext cx="5792066" cy="1474607"/>
                    </a:xfrm>
                    <a:prstGeom prst="rect">
                      <a:avLst/>
                    </a:prstGeom>
                  </pic:spPr>
                </pic:pic>
              </a:graphicData>
            </a:graphic>
          </wp:inline>
        </w:drawing>
      </w:r>
    </w:p>
    <w:p w14:paraId="1818675F" w14:textId="77777777" w:rsidR="002A6769" w:rsidRDefault="002A6769">
      <w:pPr>
        <w:pStyle w:val="ListParagraph"/>
        <w:overflowPunct/>
        <w:autoSpaceDE/>
        <w:autoSpaceDN/>
        <w:adjustRightInd/>
        <w:ind w:left="2708" w:firstLineChars="0" w:firstLine="0"/>
        <w:textAlignment w:val="auto"/>
      </w:pPr>
    </w:p>
    <w:p w14:paraId="7B4278BB" w14:textId="77777777" w:rsidR="002A6769" w:rsidRDefault="00AC145F">
      <w:pPr>
        <w:pStyle w:val="ListParagraph"/>
        <w:numPr>
          <w:ilvl w:val="2"/>
          <w:numId w:val="9"/>
        </w:numPr>
        <w:ind w:firstLineChars="0"/>
        <w:rPr>
          <w:b/>
          <w:bCs/>
        </w:rPr>
      </w:pPr>
      <w:r>
        <w:rPr>
          <w:b/>
          <w:bCs/>
        </w:rPr>
        <w:t>Option 2: delta of reported P-MPR without blocking/phantom (R4-2109341)</w:t>
      </w:r>
    </w:p>
    <w:p w14:paraId="401E9A3D" w14:textId="77777777" w:rsidR="002A6769" w:rsidRDefault="002A6769">
      <w:pPr>
        <w:pStyle w:val="ListParagraph"/>
        <w:ind w:left="2160" w:firstLineChars="0" w:firstLine="0"/>
        <w:rPr>
          <w:b/>
          <w:bCs/>
        </w:rPr>
      </w:pPr>
    </w:p>
    <w:p w14:paraId="710FFD2F" w14:textId="77777777" w:rsidR="002A6769" w:rsidRDefault="00AC145F">
      <w:pPr>
        <w:rPr>
          <w:b/>
          <w:bCs/>
        </w:rPr>
      </w:pPr>
      <w:r>
        <w:rPr>
          <w:b/>
          <w:bCs/>
          <w:noProof/>
          <w:sz w:val="20"/>
          <w:szCs w:val="20"/>
          <w:lang w:eastAsia="ja-JP"/>
        </w:rPr>
        <w:drawing>
          <wp:inline distT="0" distB="0" distL="0" distR="0" wp14:anchorId="5568C0DA" wp14:editId="2EBB5452">
            <wp:extent cx="6120765" cy="1538605"/>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1"/>
                    <a:stretch>
                      <a:fillRect/>
                    </a:stretch>
                  </pic:blipFill>
                  <pic:spPr>
                    <a:xfrm>
                      <a:off x="0" y="0"/>
                      <a:ext cx="6120765" cy="1538605"/>
                    </a:xfrm>
                    <a:prstGeom prst="rect">
                      <a:avLst/>
                    </a:prstGeom>
                  </pic:spPr>
                </pic:pic>
              </a:graphicData>
            </a:graphic>
          </wp:inline>
        </w:drawing>
      </w:r>
    </w:p>
    <w:p w14:paraId="0D70EAEA" w14:textId="77777777" w:rsidR="002A6769" w:rsidRDefault="002A6769">
      <w:pPr>
        <w:pStyle w:val="ListParagraph"/>
        <w:ind w:left="2880" w:firstLineChars="0" w:firstLine="0"/>
        <w:rPr>
          <w:b/>
          <w:bCs/>
        </w:rPr>
      </w:pPr>
    </w:p>
    <w:p w14:paraId="3FF0C9C8" w14:textId="77777777" w:rsidR="002A6769" w:rsidRDefault="00AC145F">
      <w:pPr>
        <w:pStyle w:val="ListParagraph"/>
        <w:numPr>
          <w:ilvl w:val="2"/>
          <w:numId w:val="9"/>
        </w:numPr>
        <w:ind w:firstLineChars="0"/>
        <w:rPr>
          <w:b/>
          <w:bCs/>
        </w:rPr>
      </w:pPr>
      <w:r>
        <w:rPr>
          <w:b/>
          <w:bCs/>
        </w:rPr>
        <w:t>Option 3: delta of reported P-MPR with introducing blocking/phantom (R4-2109745)</w:t>
      </w:r>
    </w:p>
    <w:p w14:paraId="1379CF08" w14:textId="77777777" w:rsidR="002A6769" w:rsidRDefault="00D15A45">
      <w:pPr>
        <w:rPr>
          <w:b/>
          <w:bCs/>
        </w:rPr>
      </w:pPr>
      <w:r>
        <w:rPr>
          <w:noProof/>
        </w:rPr>
        <w:object w:dxaOrig="8871" w:dyaOrig="4469" w14:anchorId="47578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4.6pt;height:223.4pt;mso-width-percent:0;mso-height-percent:0;mso-width-percent:0;mso-height-percent:0" o:ole="">
            <v:imagedata r:id="rId22" o:title=""/>
          </v:shape>
          <o:OLEObject Type="Embed" ProgID="Visio.Drawing.15" ShapeID="_x0000_i1026" DrawAspect="Content" ObjectID="_1683094715" r:id="rId23"/>
        </w:object>
      </w:r>
    </w:p>
    <w:p w14:paraId="4308236C" w14:textId="77777777" w:rsidR="002A6769" w:rsidRDefault="002A6769">
      <w:pPr>
        <w:rPr>
          <w:b/>
          <w:bCs/>
        </w:rPr>
      </w:pPr>
    </w:p>
    <w:p w14:paraId="2A43C4F2" w14:textId="77777777" w:rsidR="002A6769" w:rsidRDefault="00AC145F">
      <w:pPr>
        <w:pStyle w:val="ListParagraph"/>
        <w:numPr>
          <w:ilvl w:val="2"/>
          <w:numId w:val="9"/>
        </w:numPr>
        <w:ind w:firstLineChars="0"/>
        <w:rPr>
          <w:b/>
          <w:bCs/>
        </w:rPr>
      </w:pPr>
      <w:r>
        <w:rPr>
          <w:b/>
          <w:bCs/>
        </w:rPr>
        <w:t>Option 4: delta of reported P-MPR with jamming radar signal but without introducing blocking/phantom (R4-2109745)</w:t>
      </w:r>
    </w:p>
    <w:p w14:paraId="04E7422C" w14:textId="77777777" w:rsidR="002A6769" w:rsidRDefault="00D15A45">
      <w:pPr>
        <w:rPr>
          <w:b/>
          <w:bCs/>
        </w:rPr>
      </w:pPr>
      <w:r>
        <w:rPr>
          <w:noProof/>
        </w:rPr>
        <w:object w:dxaOrig="9645" w:dyaOrig="4592" w14:anchorId="49BF247E">
          <v:shape id="_x0000_i1025" type="#_x0000_t75" alt="" style="width:483.2pt;height:230.85pt;mso-width-percent:0;mso-height-percent:0;mso-width-percent:0;mso-height-percent:0" o:ole="">
            <v:imagedata r:id="rId24" o:title=""/>
          </v:shape>
          <o:OLEObject Type="Embed" ProgID="Visio.Drawing.15" ShapeID="_x0000_i1025" DrawAspect="Content" ObjectID="_1683094716" r:id="rId25"/>
        </w:object>
      </w:r>
    </w:p>
    <w:p w14:paraId="36E245B0" w14:textId="77777777" w:rsidR="002A6769" w:rsidRDefault="00AC145F">
      <w:pPr>
        <w:pStyle w:val="ListParagraph"/>
        <w:numPr>
          <w:ilvl w:val="0"/>
          <w:numId w:val="9"/>
        </w:numPr>
        <w:tabs>
          <w:tab w:val="clear" w:pos="720"/>
          <w:tab w:val="left" w:pos="1288"/>
        </w:tabs>
        <w:ind w:left="1288" w:firstLineChars="0"/>
        <w:rPr>
          <w:b/>
          <w:bCs/>
        </w:rPr>
      </w:pPr>
      <w:r>
        <w:rPr>
          <w:b/>
          <w:bCs/>
        </w:rPr>
        <w:lastRenderedPageBreak/>
        <w:t xml:space="preserve">Qualcomm: </w:t>
      </w:r>
      <w:r>
        <w:t>To ensure by test that UE takes advantage of the gaps the way they were justified will need a MPE test setup</w:t>
      </w:r>
    </w:p>
    <w:p w14:paraId="21983127" w14:textId="77777777" w:rsidR="002A6769" w:rsidRDefault="00AC145F">
      <w:pPr>
        <w:pStyle w:val="ListParagraph"/>
        <w:numPr>
          <w:ilvl w:val="0"/>
          <w:numId w:val="9"/>
        </w:numPr>
        <w:tabs>
          <w:tab w:val="clear" w:pos="720"/>
          <w:tab w:val="left" w:pos="1288"/>
        </w:tabs>
        <w:ind w:left="1288" w:firstLineChars="0"/>
        <w:rPr>
          <w:b/>
          <w:bCs/>
        </w:rPr>
      </w:pPr>
      <w:r>
        <w:rPr>
          <w:b/>
          <w:bCs/>
        </w:rPr>
        <w:t xml:space="preserve">Apple: </w:t>
      </w:r>
    </w:p>
    <w:p w14:paraId="66A27231" w14:textId="77777777" w:rsidR="002A6769" w:rsidRDefault="00AC145F">
      <w:pPr>
        <w:ind w:left="1988"/>
        <w:rPr>
          <w:b/>
          <w:bCs/>
          <w:i/>
          <w:iCs/>
          <w:sz w:val="20"/>
          <w:szCs w:val="20"/>
          <w:u w:val="single"/>
        </w:rPr>
      </w:pPr>
      <w:r>
        <w:rPr>
          <w:b/>
          <w:bCs/>
          <w:i/>
          <w:iCs/>
          <w:sz w:val="20"/>
          <w:szCs w:val="20"/>
          <w:u w:val="single"/>
        </w:rPr>
        <w:t xml:space="preserve">Measured Delta-EIRP as the metric </w:t>
      </w:r>
    </w:p>
    <w:p w14:paraId="0103B784" w14:textId="77777777" w:rsidR="002A6769" w:rsidRDefault="00AC145F">
      <w:pPr>
        <w:ind w:left="1988"/>
        <w:rPr>
          <w:sz w:val="20"/>
          <w:szCs w:val="20"/>
        </w:rPr>
      </w:pPr>
      <w:r>
        <w:rPr>
          <w:sz w:val="20"/>
          <w:szCs w:val="20"/>
        </w:rPr>
        <w:t xml:space="preserve">The example test case using delta EIRP was proposed in [3], and list below for further study. In the test, average EIRP is separately calculated during T1 and T2 and compared. </w:t>
      </w:r>
    </w:p>
    <w:p w14:paraId="06A40425" w14:textId="77777777" w:rsidR="002A6769" w:rsidRDefault="00AC145F">
      <w:pPr>
        <w:pStyle w:val="ListParagraph"/>
        <w:numPr>
          <w:ilvl w:val="0"/>
          <w:numId w:val="9"/>
        </w:numPr>
        <w:tabs>
          <w:tab w:val="clear" w:pos="720"/>
          <w:tab w:val="left" w:pos="2708"/>
        </w:tabs>
        <w:overflowPunct/>
        <w:autoSpaceDE/>
        <w:autoSpaceDN/>
        <w:adjustRightInd/>
        <w:ind w:left="2708" w:firstLineChars="0"/>
        <w:textAlignment w:val="auto"/>
        <w:rPr>
          <w:sz w:val="20"/>
          <w:szCs w:val="20"/>
        </w:rPr>
      </w:pPr>
      <w:r>
        <w:rPr>
          <w:sz w:val="20"/>
          <w:szCs w:val="20"/>
        </w:rPr>
        <w:t xml:space="preserve">During T1 time, UL gap is configured and activated. Since UE can determine there is no object proximate with UL gap, MPE is not the concern and P-MPR should be significantly reduced. This can also be achieved by the test function triggering the UE to apply a certain P-MPR value/backoff. Consequently, higher EIRP is expected. </w:t>
      </w:r>
    </w:p>
    <w:p w14:paraId="5D3FB3F7" w14:textId="77777777" w:rsidR="002A6769" w:rsidRDefault="00AC145F">
      <w:pPr>
        <w:pStyle w:val="ListParagraph"/>
        <w:numPr>
          <w:ilvl w:val="0"/>
          <w:numId w:val="9"/>
        </w:numPr>
        <w:tabs>
          <w:tab w:val="clear" w:pos="720"/>
          <w:tab w:val="left" w:pos="2708"/>
        </w:tabs>
        <w:overflowPunct/>
        <w:autoSpaceDE/>
        <w:autoSpaceDN/>
        <w:adjustRightInd/>
        <w:ind w:left="2708" w:firstLineChars="0"/>
        <w:textAlignment w:val="auto"/>
        <w:rPr>
          <w:sz w:val="20"/>
          <w:szCs w:val="20"/>
        </w:rPr>
      </w:pPr>
      <w:r>
        <w:rPr>
          <w:sz w:val="20"/>
          <w:szCs w:val="20"/>
        </w:rPr>
        <w:t xml:space="preserve">In the following T2 period, UL gap is deactivated. During T2, UE cannot tell if there is proximate object without UL gap. To ensure MPE is always complied with, P-MPR should be determined based on the most conservative assumption that an object is proximate. This can be achieved by the test function triggering the UE to apply a certain P-MPR/backoff. In this case, the measured EIRP should be less than the one in T1.   </w:t>
      </w:r>
    </w:p>
    <w:p w14:paraId="6FE7FCBA" w14:textId="77777777" w:rsidR="002A6769" w:rsidRDefault="00AC145F">
      <w:pPr>
        <w:pStyle w:val="ListParagraph"/>
        <w:numPr>
          <w:ilvl w:val="0"/>
          <w:numId w:val="9"/>
        </w:numPr>
        <w:tabs>
          <w:tab w:val="clear" w:pos="720"/>
          <w:tab w:val="left" w:pos="2708"/>
        </w:tabs>
        <w:overflowPunct/>
        <w:autoSpaceDE/>
        <w:autoSpaceDN/>
        <w:adjustRightInd/>
        <w:ind w:left="2708" w:firstLineChars="0"/>
        <w:textAlignment w:val="auto"/>
      </w:pPr>
      <w:r>
        <w:rPr>
          <w:sz w:val="20"/>
          <w:szCs w:val="20"/>
        </w:rPr>
        <w:t xml:space="preserve">The difference of average EIRP during T1 and T2 can be test metric. </w:t>
      </w:r>
    </w:p>
    <w:p w14:paraId="31D75F09" w14:textId="77777777" w:rsidR="002A6769" w:rsidRDefault="002A6769">
      <w:pPr>
        <w:pStyle w:val="ListParagraph"/>
        <w:overflowPunct/>
        <w:autoSpaceDE/>
        <w:autoSpaceDN/>
        <w:adjustRightInd/>
        <w:ind w:left="2708" w:firstLineChars="0" w:firstLine="0"/>
        <w:textAlignment w:val="auto"/>
        <w:rPr>
          <w:sz w:val="20"/>
          <w:szCs w:val="20"/>
        </w:rPr>
      </w:pPr>
    </w:p>
    <w:p w14:paraId="2E65B2AA" w14:textId="77777777" w:rsidR="002A6769" w:rsidRDefault="00AC145F">
      <w:pPr>
        <w:ind w:left="1988"/>
        <w:rPr>
          <w:rFonts w:ascii="Arial" w:eastAsia="MS Mincho" w:hAnsi="Arial"/>
          <w:szCs w:val="16"/>
          <w:lang w:eastAsia="ja-JP"/>
        </w:rPr>
      </w:pPr>
      <w:r>
        <w:rPr>
          <w:b/>
          <w:bCs/>
          <w:i/>
          <w:iCs/>
          <w:sz w:val="20"/>
          <w:szCs w:val="20"/>
          <w:u w:val="single"/>
        </w:rPr>
        <w:t>Reported Delta-P-MPR as the metric</w:t>
      </w:r>
      <w:r>
        <w:rPr>
          <w:rFonts w:ascii="Arial" w:eastAsia="MS Mincho" w:hAnsi="Arial"/>
          <w:szCs w:val="16"/>
          <w:lang w:eastAsia="ja-JP"/>
        </w:rPr>
        <w:t xml:space="preserve">     </w:t>
      </w:r>
    </w:p>
    <w:p w14:paraId="0E83E7CC" w14:textId="77777777" w:rsidR="002A6769" w:rsidRDefault="00AC145F">
      <w:pPr>
        <w:ind w:left="1988"/>
        <w:rPr>
          <w:sz w:val="20"/>
          <w:szCs w:val="20"/>
        </w:rPr>
      </w:pPr>
      <w:r>
        <w:rPr>
          <w:sz w:val="20"/>
          <w:szCs w:val="20"/>
        </w:rPr>
        <w:t xml:space="preserve">The example test case using delta P-MPR is shown in Fig.2. In the test, UE report P-MPR report separately during T1 and T2 and difference of P-MPR is compared. </w:t>
      </w:r>
    </w:p>
    <w:p w14:paraId="75602DE2" w14:textId="77777777" w:rsidR="002A6769" w:rsidRDefault="00AC145F">
      <w:pPr>
        <w:pStyle w:val="ListParagraph"/>
        <w:numPr>
          <w:ilvl w:val="0"/>
          <w:numId w:val="9"/>
        </w:numPr>
        <w:tabs>
          <w:tab w:val="clear" w:pos="720"/>
          <w:tab w:val="left" w:pos="2708"/>
        </w:tabs>
        <w:overflowPunct/>
        <w:autoSpaceDE/>
        <w:autoSpaceDN/>
        <w:adjustRightInd/>
        <w:ind w:left="2708" w:firstLineChars="0"/>
        <w:textAlignment w:val="auto"/>
        <w:rPr>
          <w:sz w:val="20"/>
          <w:szCs w:val="20"/>
        </w:rPr>
      </w:pPr>
      <w:r>
        <w:rPr>
          <w:sz w:val="20"/>
          <w:szCs w:val="20"/>
        </w:rPr>
        <w:t xml:space="preserve">During T1 time, UL gap is configured and activated via the conformance test function defined in 2.1 – ‘UL gap Test Mode ON’ and setting a low non-zero P-MPR. The UE follows current P-MPR reporting procedure and report P-MPR if needed. When P-MPR&lt;3dB, based on current reporting procedure, no P-MPR reporting is expected from UE to gNB.  </w:t>
      </w:r>
    </w:p>
    <w:p w14:paraId="05CD40D3" w14:textId="77777777" w:rsidR="002A6769" w:rsidRDefault="00AC145F">
      <w:pPr>
        <w:pStyle w:val="ListParagraph"/>
        <w:numPr>
          <w:ilvl w:val="0"/>
          <w:numId w:val="9"/>
        </w:numPr>
        <w:tabs>
          <w:tab w:val="clear" w:pos="720"/>
          <w:tab w:val="left" w:pos="2708"/>
        </w:tabs>
        <w:overflowPunct/>
        <w:autoSpaceDE/>
        <w:autoSpaceDN/>
        <w:adjustRightInd/>
        <w:ind w:left="2708" w:firstLineChars="0"/>
        <w:textAlignment w:val="auto"/>
        <w:rPr>
          <w:sz w:val="20"/>
          <w:szCs w:val="20"/>
        </w:rPr>
      </w:pPr>
      <w:r>
        <w:rPr>
          <w:sz w:val="20"/>
          <w:szCs w:val="20"/>
        </w:rPr>
        <w:t xml:space="preserve">In the following T2 period, UL gap is deactivated. During T2, the UE also follow current P-MPR reporting procedure to report P-MPR if needed.  </w:t>
      </w:r>
    </w:p>
    <w:p w14:paraId="2E3C8CBC" w14:textId="77777777" w:rsidR="002A6769" w:rsidRDefault="00AC145F">
      <w:pPr>
        <w:pStyle w:val="ListParagraph"/>
        <w:numPr>
          <w:ilvl w:val="0"/>
          <w:numId w:val="9"/>
        </w:numPr>
        <w:tabs>
          <w:tab w:val="clear" w:pos="720"/>
          <w:tab w:val="left" w:pos="2708"/>
        </w:tabs>
        <w:overflowPunct/>
        <w:autoSpaceDE/>
        <w:autoSpaceDN/>
        <w:adjustRightInd/>
        <w:ind w:left="2708" w:firstLineChars="0"/>
        <w:textAlignment w:val="auto"/>
        <w:rPr>
          <w:b/>
          <w:bCs/>
          <w:sz w:val="20"/>
          <w:szCs w:val="20"/>
        </w:rPr>
      </w:pPr>
      <w:r>
        <w:rPr>
          <w:sz w:val="20"/>
          <w:szCs w:val="20"/>
        </w:rPr>
        <w:t xml:space="preserve">The difference of P-MPR reporting during T1 and T2 can be test metric.  </w:t>
      </w:r>
    </w:p>
    <w:p w14:paraId="63EFD6F8" w14:textId="77777777" w:rsidR="002A6769" w:rsidRDefault="00AC145F">
      <w:pPr>
        <w:pStyle w:val="ListParagraph"/>
        <w:numPr>
          <w:ilvl w:val="0"/>
          <w:numId w:val="9"/>
        </w:numPr>
        <w:tabs>
          <w:tab w:val="clear" w:pos="720"/>
          <w:tab w:val="left" w:pos="1288"/>
        </w:tabs>
        <w:ind w:left="1288" w:firstLineChars="0"/>
        <w:rPr>
          <w:b/>
          <w:bCs/>
        </w:rPr>
      </w:pPr>
      <w:r>
        <w:rPr>
          <w:b/>
          <w:bCs/>
        </w:rPr>
        <w:t>Nokia:</w:t>
      </w:r>
    </w:p>
    <w:p w14:paraId="0316DDA9" w14:textId="77777777" w:rsidR="002A6769" w:rsidRDefault="00AC145F">
      <w:pPr>
        <w:pStyle w:val="ListParagraph"/>
        <w:numPr>
          <w:ilvl w:val="0"/>
          <w:numId w:val="9"/>
        </w:numPr>
        <w:tabs>
          <w:tab w:val="clear" w:pos="720"/>
          <w:tab w:val="left" w:pos="2348"/>
        </w:tabs>
        <w:ind w:left="2348" w:firstLineChars="0"/>
      </w:pPr>
      <w:r>
        <w:t>Option 1</w:t>
      </w:r>
    </w:p>
    <w:p w14:paraId="1F424FA6" w14:textId="77777777" w:rsidR="002A6769" w:rsidRDefault="002A6769">
      <w:pPr>
        <w:pStyle w:val="ListParagraph"/>
        <w:ind w:left="2348" w:firstLineChars="0" w:firstLine="0"/>
        <w:rPr>
          <w:b/>
          <w:bCs/>
        </w:rPr>
      </w:pPr>
    </w:p>
    <w:p w14:paraId="4DF65013" w14:textId="77777777" w:rsidR="002A6769" w:rsidRDefault="00AC145F">
      <w:pPr>
        <w:pStyle w:val="ListParagraph"/>
        <w:numPr>
          <w:ilvl w:val="0"/>
          <w:numId w:val="9"/>
        </w:numPr>
        <w:ind w:left="2348" w:firstLineChars="0"/>
        <w:rPr>
          <w:b/>
          <w:bCs/>
        </w:rPr>
      </w:pPr>
      <w:r>
        <w:t>Option 2: introducing a blocking material</w:t>
      </w:r>
    </w:p>
    <w:p w14:paraId="7D6ABF4B" w14:textId="77777777" w:rsidR="002A6769" w:rsidRDefault="002A6769">
      <w:pPr>
        <w:ind w:left="1628"/>
        <w:rPr>
          <w:b/>
          <w:bCs/>
        </w:rPr>
      </w:pPr>
    </w:p>
    <w:p w14:paraId="03398AA6" w14:textId="77777777" w:rsidR="002A6769" w:rsidRDefault="00AC145F">
      <w:pPr>
        <w:pStyle w:val="ListParagraph"/>
        <w:numPr>
          <w:ilvl w:val="0"/>
          <w:numId w:val="9"/>
        </w:numPr>
        <w:ind w:left="2348" w:firstLineChars="0"/>
        <w:rPr>
          <w:b/>
          <w:bCs/>
        </w:rPr>
      </w:pPr>
      <w:r>
        <w:t>Option 3: jamming the radar</w:t>
      </w:r>
    </w:p>
    <w:p w14:paraId="5188B315" w14:textId="77777777" w:rsidR="002A6769" w:rsidRDefault="002A6769">
      <w:pPr>
        <w:pStyle w:val="ListParagraph"/>
        <w:ind w:left="720" w:firstLineChars="0" w:firstLine="0"/>
        <w:rPr>
          <w:b/>
          <w:bCs/>
        </w:rPr>
      </w:pPr>
    </w:p>
    <w:p w14:paraId="044B0FFD" w14:textId="77777777" w:rsidR="002A6769" w:rsidRDefault="00AC145F">
      <w:pPr>
        <w:pStyle w:val="ListParagraph"/>
        <w:numPr>
          <w:ilvl w:val="0"/>
          <w:numId w:val="9"/>
        </w:numPr>
        <w:tabs>
          <w:tab w:val="clear" w:pos="720"/>
          <w:tab w:val="left" w:pos="1288"/>
        </w:tabs>
        <w:ind w:left="1288" w:firstLineChars="0"/>
        <w:rPr>
          <w:b/>
          <w:bCs/>
        </w:rPr>
      </w:pPr>
      <w:r>
        <w:rPr>
          <w:b/>
          <w:bCs/>
        </w:rPr>
        <w:t>Issue 2-1-3: Should phantom or blocking be introduced in UL gap testing?</w:t>
      </w:r>
    </w:p>
    <w:p w14:paraId="4EB121D8" w14:textId="77777777" w:rsidR="002A6769" w:rsidRDefault="002A6769">
      <w:pPr>
        <w:rPr>
          <w:b/>
          <w:bCs/>
        </w:rPr>
      </w:pPr>
    </w:p>
    <w:p w14:paraId="7C6C3980" w14:textId="77777777" w:rsidR="002A6769" w:rsidRDefault="00AC145F">
      <w:pPr>
        <w:pStyle w:val="ListParagraph"/>
        <w:numPr>
          <w:ilvl w:val="0"/>
          <w:numId w:val="7"/>
        </w:numPr>
        <w:tabs>
          <w:tab w:val="clear" w:pos="1080"/>
          <w:tab w:val="left" w:pos="1648"/>
        </w:tabs>
        <w:ind w:left="1648" w:firstLineChars="0"/>
        <w:rPr>
          <w:b/>
          <w:bCs/>
        </w:rPr>
      </w:pPr>
      <w:r>
        <w:rPr>
          <w:b/>
          <w:bCs/>
        </w:rPr>
        <w:t>Apple: No blocking is needed</w:t>
      </w:r>
    </w:p>
    <w:p w14:paraId="5EE6E221" w14:textId="77777777" w:rsidR="002A6769" w:rsidRDefault="00AC145F">
      <w:pPr>
        <w:pStyle w:val="ListParagraph"/>
        <w:numPr>
          <w:ilvl w:val="1"/>
          <w:numId w:val="7"/>
        </w:numPr>
        <w:overflowPunct/>
        <w:autoSpaceDE/>
        <w:autoSpaceDN/>
        <w:adjustRightInd/>
        <w:ind w:left="2368" w:firstLineChars="0"/>
        <w:textAlignment w:val="auto"/>
        <w:rPr>
          <w:sz w:val="20"/>
          <w:szCs w:val="20"/>
        </w:rPr>
      </w:pPr>
      <w:r>
        <w:rPr>
          <w:sz w:val="20"/>
          <w:szCs w:val="20"/>
        </w:rPr>
        <w:t xml:space="preserve">During T1 time, UL gap is configured and activated. Since UE can determine there is no object proximate with UL gap, MPE is not the concern and P-MPR should be significantly reduced. This can also be achieved by the test function triggering the UE to apply a certain P-MPR value/backoff. Consequently, higher EIRP is expected. </w:t>
      </w:r>
    </w:p>
    <w:p w14:paraId="5A7DE4ED" w14:textId="77777777" w:rsidR="002A6769" w:rsidRDefault="00AC145F">
      <w:pPr>
        <w:pStyle w:val="ListParagraph"/>
        <w:numPr>
          <w:ilvl w:val="1"/>
          <w:numId w:val="7"/>
        </w:numPr>
        <w:overflowPunct/>
        <w:autoSpaceDE/>
        <w:autoSpaceDN/>
        <w:adjustRightInd/>
        <w:ind w:left="2368" w:firstLineChars="0"/>
        <w:textAlignment w:val="auto"/>
        <w:rPr>
          <w:sz w:val="20"/>
          <w:szCs w:val="20"/>
        </w:rPr>
      </w:pPr>
      <w:r>
        <w:rPr>
          <w:sz w:val="20"/>
          <w:szCs w:val="20"/>
        </w:rPr>
        <w:t xml:space="preserve">In the following T2 period, UL gap is deactivated. During T2, UE cannot tell if there is proximate object without UL gap. To ensure MPE is always complied with, P-MPR should be determined based on the most conservative assumption that an object is proximate. This can be achieved by the test function triggering the UE to apply a certain P-MPR/backoff. In this case, the measured EIRP should be less than the one in T1.   </w:t>
      </w:r>
    </w:p>
    <w:p w14:paraId="2AC4493E" w14:textId="77777777" w:rsidR="002A6769" w:rsidRDefault="00AC145F">
      <w:pPr>
        <w:pStyle w:val="ListParagraph"/>
        <w:numPr>
          <w:ilvl w:val="1"/>
          <w:numId w:val="7"/>
        </w:numPr>
        <w:overflowPunct/>
        <w:autoSpaceDE/>
        <w:autoSpaceDN/>
        <w:adjustRightInd/>
        <w:ind w:left="2368" w:firstLineChars="0"/>
        <w:textAlignment w:val="auto"/>
        <w:rPr>
          <w:sz w:val="20"/>
          <w:szCs w:val="20"/>
        </w:rPr>
      </w:pPr>
      <w:r>
        <w:rPr>
          <w:sz w:val="20"/>
          <w:szCs w:val="20"/>
        </w:rPr>
        <w:t xml:space="preserve">The difference of average EIRP during T1 and T2 can be test metric. </w:t>
      </w:r>
    </w:p>
    <w:p w14:paraId="473A8DA4" w14:textId="77777777" w:rsidR="002A6769" w:rsidRDefault="00AC145F">
      <w:pPr>
        <w:pStyle w:val="ListParagraph"/>
        <w:numPr>
          <w:ilvl w:val="0"/>
          <w:numId w:val="7"/>
        </w:numPr>
        <w:tabs>
          <w:tab w:val="clear" w:pos="1080"/>
          <w:tab w:val="left" w:pos="1648"/>
        </w:tabs>
        <w:ind w:left="1648" w:firstLineChars="0"/>
        <w:rPr>
          <w:b/>
          <w:bCs/>
        </w:rPr>
      </w:pPr>
      <w:r>
        <w:rPr>
          <w:b/>
          <w:bCs/>
        </w:rPr>
        <w:t xml:space="preserve">Nokia: </w:t>
      </w:r>
    </w:p>
    <w:p w14:paraId="2C58964F" w14:textId="77777777" w:rsidR="002A6769" w:rsidRDefault="00AC145F">
      <w:pPr>
        <w:numPr>
          <w:ilvl w:val="0"/>
          <w:numId w:val="7"/>
        </w:numPr>
        <w:tabs>
          <w:tab w:val="clear" w:pos="1080"/>
          <w:tab w:val="left" w:pos="2064"/>
        </w:tabs>
        <w:overflowPunct w:val="0"/>
        <w:autoSpaceDE w:val="0"/>
        <w:autoSpaceDN w:val="0"/>
        <w:adjustRightInd w:val="0"/>
        <w:ind w:left="2348"/>
        <w:jc w:val="both"/>
        <w:textAlignment w:val="baseline"/>
      </w:pPr>
      <w:r>
        <w:t>No blocking in Option 1 and 3</w:t>
      </w:r>
    </w:p>
    <w:p w14:paraId="5D8B2459" w14:textId="77777777" w:rsidR="002A6769" w:rsidRDefault="00AC145F">
      <w:pPr>
        <w:numPr>
          <w:ilvl w:val="0"/>
          <w:numId w:val="7"/>
        </w:numPr>
        <w:tabs>
          <w:tab w:val="clear" w:pos="1080"/>
          <w:tab w:val="left" w:pos="2064"/>
        </w:tabs>
        <w:overflowPunct w:val="0"/>
        <w:autoSpaceDE w:val="0"/>
        <w:autoSpaceDN w:val="0"/>
        <w:adjustRightInd w:val="0"/>
        <w:ind w:left="2708"/>
        <w:jc w:val="both"/>
        <w:textAlignment w:val="baseline"/>
      </w:pPr>
      <w:r>
        <w:t>Option 2 – introducing a blocking material</w:t>
      </w:r>
    </w:p>
    <w:p w14:paraId="3DFE4765" w14:textId="77777777" w:rsidR="002A6769" w:rsidRDefault="00AC145F">
      <w:pPr>
        <w:ind w:left="2764"/>
        <w:jc w:val="both"/>
      </w:pPr>
      <w:r>
        <w:t xml:space="preserve">This test is a 3-step approach, where the UE is placed in a controlled environment, e.g. an anechoic chamber. The UE is tested both in FS and blocked with a material placed in the near-field of the serving UE array. The test should not measure the UE Tx power and may analyze the P-MPR value reported in the PHR to save cost and time. The reason for </w:t>
      </w:r>
      <w:r>
        <w:lastRenderedPageBreak/>
        <w:t>this is that the introduction of a material may affect the radiation pattern of the transmitting array, thereby the UL received power.</w:t>
      </w:r>
    </w:p>
    <w:p w14:paraId="5F05B818" w14:textId="77777777" w:rsidR="002A6769" w:rsidRDefault="00AC145F">
      <w:pPr>
        <w:pStyle w:val="ListParagraph"/>
        <w:numPr>
          <w:ilvl w:val="0"/>
          <w:numId w:val="7"/>
        </w:numPr>
        <w:tabs>
          <w:tab w:val="clear" w:pos="1080"/>
          <w:tab w:val="left" w:pos="1648"/>
        </w:tabs>
        <w:ind w:left="1648" w:firstLineChars="0"/>
        <w:rPr>
          <w:b/>
          <w:bCs/>
        </w:rPr>
      </w:pPr>
      <w:r>
        <w:rPr>
          <w:b/>
          <w:bCs/>
        </w:rPr>
        <w:t>OPPO:</w:t>
      </w:r>
    </w:p>
    <w:p w14:paraId="797458B7" w14:textId="77777777" w:rsidR="002A6769" w:rsidRDefault="00AC145F">
      <w:pPr>
        <w:pStyle w:val="ListParagraph"/>
        <w:numPr>
          <w:ilvl w:val="1"/>
          <w:numId w:val="7"/>
        </w:numPr>
        <w:ind w:left="2368" w:firstLineChars="0"/>
      </w:pPr>
      <w:r>
        <w:rPr>
          <w:rFonts w:eastAsia="DengXian" w:hint="eastAsia"/>
        </w:rPr>
        <w:t>PMPR is applied only when UE detects human body nearby, this makes phantom needs to be placed in the chamber during the conformance testing.</w:t>
      </w:r>
      <w:r>
        <w:rPr>
          <w:rFonts w:eastAsia="DengXian"/>
          <w:b/>
          <w:bCs/>
          <w:i/>
          <w:iCs/>
        </w:rPr>
        <w:t xml:space="preserve"> </w:t>
      </w:r>
      <w:r>
        <w:rPr>
          <w:rFonts w:eastAsia="DengXian" w:hint="eastAsia"/>
        </w:rPr>
        <w:t>It is proposed to study the testability issues caused by phantom if testing the gain before and after gap is configured in OTA chamber.</w:t>
      </w:r>
      <w:r>
        <w:t xml:space="preserve"> </w:t>
      </w:r>
    </w:p>
    <w:p w14:paraId="7F7C692D" w14:textId="77777777" w:rsidR="002A6769" w:rsidRDefault="002A6769">
      <w:pPr>
        <w:rPr>
          <w:b/>
          <w:bCs/>
        </w:rPr>
      </w:pPr>
    </w:p>
    <w:p w14:paraId="62DBD78F" w14:textId="77777777" w:rsidR="002A6769" w:rsidRDefault="00AC145F">
      <w:pPr>
        <w:rPr>
          <w:b/>
          <w:bCs/>
        </w:rPr>
      </w:pPr>
      <w:r>
        <w:rPr>
          <w:b/>
          <w:bCs/>
        </w:rPr>
        <w:t>Issue 2-2: On mandating P-MPR reporting for the UE who is configured with UL gap for BPS based Tx power management</w:t>
      </w:r>
    </w:p>
    <w:p w14:paraId="26E97EAA" w14:textId="77777777" w:rsidR="002A6769" w:rsidRDefault="00AC145F">
      <w:pPr>
        <w:pStyle w:val="ListParagraph"/>
        <w:numPr>
          <w:ilvl w:val="0"/>
          <w:numId w:val="7"/>
        </w:numPr>
        <w:ind w:firstLineChars="0"/>
        <w:rPr>
          <w:b/>
          <w:bCs/>
        </w:rPr>
      </w:pPr>
      <w:r>
        <w:rPr>
          <w:b/>
          <w:bCs/>
        </w:rPr>
        <w:t>Option 1: it is mandatory of P-MPR reporting for the UE who is configured with UL gap for BPS based Tx power management</w:t>
      </w:r>
    </w:p>
    <w:p w14:paraId="66AD00F2" w14:textId="77777777" w:rsidR="002A6769" w:rsidRDefault="00AC145F">
      <w:pPr>
        <w:pStyle w:val="ListParagraph"/>
        <w:numPr>
          <w:ilvl w:val="0"/>
          <w:numId w:val="7"/>
        </w:numPr>
        <w:ind w:firstLineChars="0"/>
        <w:rPr>
          <w:b/>
          <w:bCs/>
        </w:rPr>
      </w:pPr>
      <w:r>
        <w:rPr>
          <w:b/>
          <w:bCs/>
        </w:rPr>
        <w:t>Option 2: it is optional of P-MPR reporting for the UE who is configured with UL gap for BPS based Tx power management</w:t>
      </w:r>
    </w:p>
    <w:p w14:paraId="160A1ECE" w14:textId="77777777" w:rsidR="002A6769" w:rsidRDefault="002A6769">
      <w:pPr>
        <w:pStyle w:val="ListParagraph"/>
        <w:numPr>
          <w:ilvl w:val="0"/>
          <w:numId w:val="7"/>
        </w:numPr>
        <w:ind w:firstLineChars="0"/>
        <w:rPr>
          <w:b/>
          <w:bCs/>
        </w:rPr>
      </w:pPr>
    </w:p>
    <w:p w14:paraId="1D4C84FA" w14:textId="77777777" w:rsidR="002A6769" w:rsidRDefault="00AC145F">
      <w:pPr>
        <w:pStyle w:val="ListParagraph"/>
        <w:numPr>
          <w:ilvl w:val="0"/>
          <w:numId w:val="7"/>
        </w:numPr>
        <w:ind w:firstLineChars="0"/>
        <w:rPr>
          <w:b/>
          <w:bCs/>
        </w:rPr>
      </w:pPr>
      <w:r>
        <w:rPr>
          <w:b/>
          <w:bCs/>
        </w:rPr>
        <w:t xml:space="preserve">Qualcomm: </w:t>
      </w:r>
      <w:r>
        <w:t xml:space="preserve">When UE declares support for UL gaps, it is mandatory to support </w:t>
      </w:r>
      <w:r>
        <w:rPr>
          <w:i/>
          <w:iCs/>
        </w:rPr>
        <w:t>mpe-Reporting-FR2</w:t>
      </w:r>
      <w:r>
        <w:t>.</w:t>
      </w:r>
    </w:p>
    <w:p w14:paraId="1B9630E1" w14:textId="77777777" w:rsidR="002A6769" w:rsidRDefault="00AC145F">
      <w:pPr>
        <w:pStyle w:val="ListParagraph"/>
        <w:numPr>
          <w:ilvl w:val="0"/>
          <w:numId w:val="7"/>
        </w:numPr>
        <w:ind w:firstLineChars="0"/>
        <w:jc w:val="both"/>
        <w:rPr>
          <w:b/>
          <w:color w:val="000000"/>
          <w:kern w:val="2"/>
        </w:rPr>
      </w:pPr>
      <w:r>
        <w:rPr>
          <w:b/>
          <w:bCs/>
        </w:rPr>
        <w:t xml:space="preserve">Nokia: </w:t>
      </w:r>
      <w:r>
        <w:rPr>
          <w:bCs/>
          <w:color w:val="000000"/>
          <w:kern w:val="2"/>
        </w:rPr>
        <w:t>Introduce mandatory P-MPR reporting under MPE events for UEs configured with UL gaps for proximity detection, to show P-MPR improvement resulting from UL gap configuration to reveal user/object presence.</w:t>
      </w:r>
    </w:p>
    <w:p w14:paraId="6BDDFB35" w14:textId="77777777" w:rsidR="002A6769" w:rsidRDefault="002A6769">
      <w:pPr>
        <w:rPr>
          <w:b/>
          <w:bCs/>
        </w:rPr>
      </w:pPr>
    </w:p>
    <w:p w14:paraId="3DFB076E" w14:textId="77777777" w:rsidR="002A6769" w:rsidRDefault="00AC145F">
      <w:pPr>
        <w:rPr>
          <w:b/>
          <w:bCs/>
        </w:rPr>
      </w:pPr>
      <w:r>
        <w:rPr>
          <w:b/>
          <w:bCs/>
        </w:rPr>
        <w:t>Issue 2-3: On the RF requirement/testing for the UE who is configured with UL gap for BPS based Tx power</w:t>
      </w:r>
    </w:p>
    <w:p w14:paraId="6258E572" w14:textId="77777777" w:rsidR="002A6769" w:rsidRDefault="00AC145F">
      <w:pPr>
        <w:pStyle w:val="ListParagraph"/>
        <w:numPr>
          <w:ilvl w:val="0"/>
          <w:numId w:val="10"/>
        </w:numPr>
        <w:ind w:firstLineChars="0"/>
        <w:rPr>
          <w:b/>
          <w:bCs/>
        </w:rPr>
      </w:pPr>
      <w:r>
        <w:rPr>
          <w:b/>
          <w:bCs/>
        </w:rPr>
        <w:t xml:space="preserve">Qualcomm: </w:t>
      </w:r>
      <w:r>
        <w:t>EIRP improvement when UL gaps are configured is 6 dB</w:t>
      </w:r>
    </w:p>
    <w:p w14:paraId="07672221" w14:textId="77777777" w:rsidR="002A6769" w:rsidRDefault="00AC145F">
      <w:pPr>
        <w:pStyle w:val="ListParagraph"/>
        <w:numPr>
          <w:ilvl w:val="0"/>
          <w:numId w:val="10"/>
        </w:numPr>
        <w:ind w:firstLineChars="0"/>
        <w:rPr>
          <w:b/>
          <w:bCs/>
        </w:rPr>
      </w:pPr>
      <w:r>
        <w:rPr>
          <w:b/>
          <w:bCs/>
        </w:rPr>
        <w:t xml:space="preserve">Apple: </w:t>
      </w:r>
      <w:r>
        <w:rPr>
          <w:sz w:val="20"/>
          <w:szCs w:val="20"/>
        </w:rPr>
        <w:t xml:space="preserve">Test cases measure delta EIRP or delta P-MPR between the cases in which UL gap is activated and deactivated.  </w:t>
      </w:r>
      <w:r>
        <w:t>The exact EIRP gain should be depending on the test setup/configuration, including UL duty cycle, peak EIRP, etc.</w:t>
      </w:r>
    </w:p>
    <w:p w14:paraId="1A950C0E" w14:textId="77777777" w:rsidR="002A6769" w:rsidRDefault="00AC145F">
      <w:pPr>
        <w:pStyle w:val="ListParagraph"/>
        <w:numPr>
          <w:ilvl w:val="0"/>
          <w:numId w:val="10"/>
        </w:numPr>
        <w:ind w:firstLineChars="0"/>
        <w:rPr>
          <w:b/>
          <w:bCs/>
        </w:rPr>
      </w:pPr>
      <w:r>
        <w:rPr>
          <w:b/>
          <w:bCs/>
        </w:rPr>
        <w:t>Nokia:</w:t>
      </w:r>
    </w:p>
    <w:p w14:paraId="62FC342C" w14:textId="77777777" w:rsidR="002A6769" w:rsidRDefault="00AC145F">
      <w:pPr>
        <w:pStyle w:val="ListParagraph"/>
        <w:numPr>
          <w:ilvl w:val="1"/>
          <w:numId w:val="10"/>
        </w:numPr>
        <w:ind w:firstLineChars="0"/>
      </w:pPr>
      <w:r>
        <w:t>Further investigate and down-select one (or several) test(s) option(s) to ensure that UL gaps are used for radar detection of nearby body and enhance P-MPR under MPE events.</w:t>
      </w:r>
    </w:p>
    <w:p w14:paraId="006A79F1" w14:textId="77777777" w:rsidR="002A6769" w:rsidRDefault="00AC145F">
      <w:pPr>
        <w:pStyle w:val="ListParagraph"/>
        <w:numPr>
          <w:ilvl w:val="1"/>
          <w:numId w:val="10"/>
        </w:numPr>
        <w:ind w:firstLineChars="0"/>
      </w:pPr>
      <w:r>
        <w:t>Consider an extra test to validate UEs fulfill current requirements even without UL gaps scheduled.</w:t>
      </w:r>
    </w:p>
    <w:p w14:paraId="0FD4D2FE" w14:textId="77777777" w:rsidR="002A6769" w:rsidRDefault="00AC145F">
      <w:pPr>
        <w:pStyle w:val="ListParagraph"/>
        <w:numPr>
          <w:ilvl w:val="1"/>
          <w:numId w:val="10"/>
        </w:numPr>
        <w:ind w:firstLineChars="0"/>
        <w:jc w:val="both"/>
      </w:pPr>
      <w:r>
        <w:t>Further discussion how to define UE core requirements in addition to the testing aspects.</w:t>
      </w:r>
    </w:p>
    <w:p w14:paraId="72AF15D7" w14:textId="77777777" w:rsidR="002A6769" w:rsidRDefault="00AC145F">
      <w:pPr>
        <w:pStyle w:val="ListParagraph"/>
        <w:numPr>
          <w:ilvl w:val="0"/>
          <w:numId w:val="10"/>
        </w:numPr>
        <w:ind w:firstLineChars="0"/>
        <w:jc w:val="both"/>
      </w:pPr>
      <w:r>
        <w:rPr>
          <w:b/>
          <w:bCs/>
        </w:rPr>
        <w:t>vivo:</w:t>
      </w:r>
      <w:r>
        <w:t xml:space="preserve"> The UE should meet the transmit off power and SEM during the type 1 gap. </w:t>
      </w:r>
      <w:r>
        <w:rPr>
          <w:b/>
          <w:bCs/>
        </w:rPr>
        <w:t xml:space="preserve">    </w:t>
      </w:r>
    </w:p>
    <w:p w14:paraId="41E5CDF5" w14:textId="77777777" w:rsidR="002A6769" w:rsidRDefault="00AC145F">
      <w:pPr>
        <w:pStyle w:val="ListParagraph"/>
        <w:numPr>
          <w:ilvl w:val="0"/>
          <w:numId w:val="10"/>
        </w:numPr>
        <w:ind w:firstLineChars="0"/>
        <w:jc w:val="both"/>
      </w:pPr>
      <w:r>
        <w:rPr>
          <w:b/>
          <w:bCs/>
        </w:rPr>
        <w:t>NTT DCM:</w:t>
      </w:r>
      <w:r>
        <w:t xml:space="preserve"> </w:t>
      </w:r>
    </w:p>
    <w:p w14:paraId="281B0101" w14:textId="77777777" w:rsidR="002A6769" w:rsidRDefault="00AC145F">
      <w:pPr>
        <w:pStyle w:val="ListParagraph"/>
        <w:numPr>
          <w:ilvl w:val="1"/>
          <w:numId w:val="10"/>
        </w:numPr>
        <w:ind w:firstLineChars="0"/>
        <w:jc w:val="both"/>
      </w:pPr>
      <w:r>
        <w:rPr>
          <w:rFonts w:eastAsia="Yu Mincho"/>
        </w:rPr>
        <w:t xml:space="preserve">For the use case of power management, discuss a handling of UE that does not require any UL gaps to perform the human detection (type C UE). One possible test case is to test an absolute value of P-MPR not a relative value of P-MPR such as delta EIRP. </w:t>
      </w:r>
    </w:p>
    <w:p w14:paraId="2F024467" w14:textId="77777777" w:rsidR="002A6769" w:rsidRDefault="00AC145F">
      <w:pPr>
        <w:pStyle w:val="ListParagraph"/>
        <w:numPr>
          <w:ilvl w:val="1"/>
          <w:numId w:val="10"/>
        </w:numPr>
        <w:ind w:firstLineChars="0"/>
        <w:jc w:val="both"/>
      </w:pPr>
      <w:r>
        <w:rPr>
          <w:rFonts w:eastAsia="Yu Mincho"/>
        </w:rPr>
        <w:t>For type 1 gap for each use case, clarify whether or not NW need to avoid UL assignments to UE activating UL gap calibration.</w:t>
      </w:r>
    </w:p>
    <w:p w14:paraId="0506F060" w14:textId="77777777" w:rsidR="002A6769" w:rsidRDefault="00AC145F">
      <w:pPr>
        <w:pStyle w:val="ListParagraph"/>
        <w:numPr>
          <w:ilvl w:val="0"/>
          <w:numId w:val="10"/>
        </w:numPr>
        <w:ind w:firstLineChars="0"/>
        <w:jc w:val="both"/>
        <w:rPr>
          <w:b/>
          <w:bCs/>
        </w:rPr>
      </w:pPr>
      <w:r>
        <w:rPr>
          <w:rFonts w:eastAsia="Yu Mincho"/>
          <w:b/>
          <w:bCs/>
        </w:rPr>
        <w:t>Ericsson/Sony:</w:t>
      </w:r>
    </w:p>
    <w:p w14:paraId="764034E4" w14:textId="77777777" w:rsidR="002A6769" w:rsidRDefault="00AC145F">
      <w:pPr>
        <w:pStyle w:val="ListParagraph"/>
        <w:numPr>
          <w:ilvl w:val="1"/>
          <w:numId w:val="10"/>
        </w:numPr>
        <w:ind w:firstLineChars="0"/>
        <w:rPr>
          <w:rFonts w:cstheme="minorHAnsi"/>
        </w:rPr>
      </w:pPr>
      <w:r>
        <w:rPr>
          <w:rFonts w:cstheme="minorHAnsi"/>
        </w:rPr>
        <w:t>RAN4 shall follow the directive from the meeting report “</w:t>
      </w:r>
      <w:r>
        <w:t>RAN4 will not define any requirements until the corresponding testing methodology for the performance enhancement is clear</w:t>
      </w:r>
      <w:r>
        <w:rPr>
          <w:rFonts w:cstheme="minorHAnsi"/>
        </w:rPr>
        <w:t>”</w:t>
      </w:r>
    </w:p>
    <w:p w14:paraId="1839FA81" w14:textId="77777777" w:rsidR="002A6769" w:rsidRDefault="00AC145F">
      <w:pPr>
        <w:pStyle w:val="ListParagraph"/>
        <w:numPr>
          <w:ilvl w:val="1"/>
          <w:numId w:val="10"/>
        </w:numPr>
        <w:ind w:firstLineChars="0"/>
        <w:rPr>
          <w:rFonts w:cstheme="minorHAnsi"/>
        </w:rPr>
      </w:pPr>
      <w:r>
        <w:t>3-4 dB can be seen as a typical value of P-MPR (assuming a 20% uplink duty cycle).</w:t>
      </w:r>
    </w:p>
    <w:p w14:paraId="034BDB18" w14:textId="77777777" w:rsidR="002A6769" w:rsidRDefault="00AC145F">
      <w:pPr>
        <w:pStyle w:val="ListParagraph"/>
        <w:numPr>
          <w:ilvl w:val="1"/>
          <w:numId w:val="10"/>
        </w:numPr>
        <w:ind w:firstLineChars="0"/>
        <w:rPr>
          <w:rFonts w:cstheme="minorHAnsi"/>
        </w:rPr>
      </w:pPr>
      <w:r>
        <w:rPr>
          <w:rFonts w:cstheme="minorHAnsi"/>
        </w:rPr>
        <w:t>UE vendors are encouraged to provide input of “Default/baseline” P-MPR that can be expected in regular operation in field.</w:t>
      </w:r>
    </w:p>
    <w:p w14:paraId="1020CBFD" w14:textId="77777777" w:rsidR="002A6769" w:rsidRDefault="002A6769">
      <w:pPr>
        <w:rPr>
          <w:b/>
          <w:bCs/>
        </w:rPr>
      </w:pPr>
    </w:p>
    <w:p w14:paraId="553E5917" w14:textId="77777777" w:rsidR="002A6769" w:rsidRPr="002A6769" w:rsidRDefault="00AC145F">
      <w:pPr>
        <w:pStyle w:val="Heading2"/>
        <w:rPr>
          <w:lang w:val="en-US"/>
          <w:rPrChange w:id="137" w:author="Zhao, Kun" w:date="2021-05-20T17:11:00Z">
            <w:rPr/>
          </w:rPrChange>
        </w:rPr>
      </w:pPr>
      <w:r>
        <w:rPr>
          <w:lang w:val="en-US"/>
          <w:rPrChange w:id="138" w:author="Zhao, Kun" w:date="2021-05-20T17:11:00Z">
            <w:rPr/>
          </w:rPrChange>
        </w:rPr>
        <w:lastRenderedPageBreak/>
        <w:t>Open issues summary for the 1st round</w:t>
      </w:r>
    </w:p>
    <w:p w14:paraId="53ECB054" w14:textId="77777777" w:rsidR="002A6769" w:rsidRDefault="00AC145F">
      <w:pPr>
        <w:rPr>
          <w:b/>
          <w:bCs/>
        </w:rPr>
      </w:pPr>
      <w:r>
        <w:rPr>
          <w:b/>
          <w:bCs/>
        </w:rPr>
        <w:t>Issue 2-1: On test methodology for BPS/Tx power management based UL gap:</w:t>
      </w:r>
    </w:p>
    <w:p w14:paraId="3A3572B6" w14:textId="77777777" w:rsidR="002A6769" w:rsidRDefault="002A6769">
      <w:pPr>
        <w:ind w:left="284"/>
      </w:pPr>
    </w:p>
    <w:p w14:paraId="2F7E950C" w14:textId="77777777" w:rsidR="002A6769" w:rsidRDefault="00AC145F">
      <w:pPr>
        <w:pStyle w:val="ListParagraph"/>
        <w:numPr>
          <w:ilvl w:val="0"/>
          <w:numId w:val="11"/>
        </w:numPr>
        <w:tabs>
          <w:tab w:val="clear" w:pos="720"/>
          <w:tab w:val="left" w:pos="1004"/>
        </w:tabs>
        <w:ind w:left="1004" w:firstLineChars="0"/>
        <w:rPr>
          <w:b/>
          <w:bCs/>
        </w:rPr>
      </w:pPr>
      <w:r>
        <w:rPr>
          <w:b/>
          <w:bCs/>
        </w:rPr>
        <w:t xml:space="preserve">Issue 2-1-1: On the feasibility to enable non-zero P-MPR in Tx power management related UL gap testing. </w:t>
      </w:r>
    </w:p>
    <w:p w14:paraId="2628BA8A" w14:textId="77777777" w:rsidR="002A6769" w:rsidRDefault="00AC145F">
      <w:pPr>
        <w:pStyle w:val="ListParagraph"/>
        <w:numPr>
          <w:ilvl w:val="0"/>
          <w:numId w:val="11"/>
        </w:numPr>
        <w:tabs>
          <w:tab w:val="clear" w:pos="720"/>
          <w:tab w:val="left" w:pos="1004"/>
        </w:tabs>
        <w:ind w:left="1004" w:firstLineChars="0"/>
        <w:rPr>
          <w:i/>
          <w:iCs/>
        </w:rPr>
      </w:pPr>
      <w:r>
        <w:rPr>
          <w:i/>
          <w:iCs/>
        </w:rPr>
        <w:t xml:space="preserve">NOTE: It is noted that the zero P-MPR assumption for the existing test cases keeps unchanged </w:t>
      </w:r>
    </w:p>
    <w:p w14:paraId="0388F70F" w14:textId="77777777" w:rsidR="002A6769" w:rsidRDefault="00AC145F">
      <w:pPr>
        <w:pStyle w:val="ListParagraph"/>
        <w:numPr>
          <w:ilvl w:val="1"/>
          <w:numId w:val="11"/>
        </w:numPr>
        <w:tabs>
          <w:tab w:val="left" w:pos="1572"/>
        </w:tabs>
        <w:ind w:firstLineChars="0"/>
        <w:rPr>
          <w:b/>
          <w:bCs/>
        </w:rPr>
      </w:pPr>
      <w:r>
        <w:rPr>
          <w:b/>
          <w:bCs/>
        </w:rPr>
        <w:t xml:space="preserve">Option 1: it is feasible to enable non-zero P-MPR in Tx power management related UL gap testing. </w:t>
      </w:r>
    </w:p>
    <w:p w14:paraId="387AB365" w14:textId="77777777" w:rsidR="002A6769" w:rsidRDefault="00AC145F">
      <w:pPr>
        <w:pStyle w:val="ListParagraph"/>
        <w:numPr>
          <w:ilvl w:val="1"/>
          <w:numId w:val="11"/>
        </w:numPr>
        <w:tabs>
          <w:tab w:val="left" w:pos="1572"/>
        </w:tabs>
        <w:ind w:firstLineChars="0"/>
        <w:rPr>
          <w:b/>
          <w:bCs/>
        </w:rPr>
      </w:pPr>
      <w:r>
        <w:rPr>
          <w:b/>
          <w:bCs/>
        </w:rPr>
        <w:t>Option 2: it is infeasible to enable non-zero P-MPR in Tx power management related UL gap testing.</w:t>
      </w:r>
    </w:p>
    <w:p w14:paraId="56410554" w14:textId="77777777" w:rsidR="002A6769" w:rsidRDefault="002A6769">
      <w:pPr>
        <w:pStyle w:val="ListParagraph"/>
        <w:numPr>
          <w:ilvl w:val="0"/>
          <w:numId w:val="7"/>
        </w:numPr>
        <w:ind w:firstLineChars="0"/>
        <w:rPr>
          <w:i/>
          <w:iCs/>
        </w:rPr>
      </w:pPr>
    </w:p>
    <w:tbl>
      <w:tblPr>
        <w:tblStyle w:val="TableGrid"/>
        <w:tblW w:w="0" w:type="auto"/>
        <w:tblLook w:val="04A0" w:firstRow="1" w:lastRow="0" w:firstColumn="1" w:lastColumn="0" w:noHBand="0" w:noVBand="1"/>
      </w:tblPr>
      <w:tblGrid>
        <w:gridCol w:w="1283"/>
        <w:gridCol w:w="8348"/>
      </w:tblGrid>
      <w:tr w:rsidR="002A6769" w14:paraId="6874121F" w14:textId="77777777">
        <w:tc>
          <w:tcPr>
            <w:tcW w:w="1283" w:type="dxa"/>
          </w:tcPr>
          <w:p w14:paraId="177646FA" w14:textId="77777777" w:rsidR="002A6769" w:rsidRDefault="00AC145F">
            <w:pPr>
              <w:spacing w:after="120"/>
              <w:rPr>
                <w:rFonts w:eastAsiaTheme="minorEastAsia"/>
                <w:b/>
                <w:bCs/>
                <w:color w:val="0070C0"/>
              </w:rPr>
            </w:pPr>
            <w:r>
              <w:rPr>
                <w:rFonts w:eastAsiaTheme="minorEastAsia"/>
                <w:b/>
                <w:bCs/>
                <w:color w:val="0070C0"/>
              </w:rPr>
              <w:t>Company</w:t>
            </w:r>
          </w:p>
        </w:tc>
        <w:tc>
          <w:tcPr>
            <w:tcW w:w="8348" w:type="dxa"/>
          </w:tcPr>
          <w:p w14:paraId="2F8DA808"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2AA4E43C" w14:textId="77777777">
        <w:tc>
          <w:tcPr>
            <w:tcW w:w="1283" w:type="dxa"/>
          </w:tcPr>
          <w:p w14:paraId="47E81996" w14:textId="77777777" w:rsidR="002A6769" w:rsidRDefault="00AC145F">
            <w:pPr>
              <w:spacing w:after="120"/>
              <w:rPr>
                <w:rFonts w:eastAsiaTheme="minorEastAsia"/>
                <w:color w:val="0070C0"/>
              </w:rPr>
            </w:pPr>
            <w:r>
              <w:rPr>
                <w:rFonts w:eastAsiaTheme="minorEastAsia"/>
                <w:color w:val="0070C0"/>
              </w:rPr>
              <w:t>Qualcomm</w:t>
            </w:r>
          </w:p>
        </w:tc>
        <w:tc>
          <w:tcPr>
            <w:tcW w:w="8348" w:type="dxa"/>
          </w:tcPr>
          <w:p w14:paraId="2E2A5FAB" w14:textId="77777777" w:rsidR="002A6769" w:rsidRDefault="00AC145F">
            <w:pPr>
              <w:spacing w:after="120"/>
              <w:rPr>
                <w:rFonts w:eastAsiaTheme="minorEastAsia"/>
                <w:color w:val="0070C0"/>
              </w:rPr>
            </w:pPr>
            <w:r>
              <w:rPr>
                <w:rFonts w:eastAsiaTheme="minorEastAsia"/>
                <w:color w:val="0070C0"/>
              </w:rPr>
              <w:t xml:space="preserve">Option 1. Is feasible. </w:t>
            </w:r>
          </w:p>
        </w:tc>
      </w:tr>
      <w:tr w:rsidR="002A6769" w14:paraId="5768F97E" w14:textId="77777777">
        <w:tc>
          <w:tcPr>
            <w:tcW w:w="1283" w:type="dxa"/>
          </w:tcPr>
          <w:p w14:paraId="12D4A5B8" w14:textId="77777777" w:rsidR="002A6769" w:rsidRDefault="00AC145F">
            <w:pPr>
              <w:spacing w:after="120"/>
              <w:rPr>
                <w:rFonts w:eastAsiaTheme="minorEastAsia"/>
                <w:color w:val="0070C0"/>
              </w:rPr>
            </w:pPr>
            <w:r>
              <w:rPr>
                <w:rFonts w:eastAsiaTheme="minorEastAsia"/>
                <w:color w:val="0070C0"/>
              </w:rPr>
              <w:t>Nokia</w:t>
            </w:r>
          </w:p>
        </w:tc>
        <w:tc>
          <w:tcPr>
            <w:tcW w:w="8348" w:type="dxa"/>
          </w:tcPr>
          <w:p w14:paraId="02E6481C" w14:textId="77777777" w:rsidR="002A6769" w:rsidRDefault="00AC145F">
            <w:pPr>
              <w:spacing w:after="120"/>
              <w:rPr>
                <w:rFonts w:eastAsiaTheme="minorEastAsia"/>
                <w:color w:val="0070C0"/>
              </w:rPr>
            </w:pPr>
            <w:r>
              <w:rPr>
                <w:rFonts w:eastAsiaTheme="minorEastAsia"/>
                <w:color w:val="0070C0"/>
              </w:rPr>
              <w:t>We support Option 1 to enable non-zero P-MPR in Tx power management related UL gap testing. This should not affect the zero P-MPR assumption for the existing test cases.</w:t>
            </w:r>
          </w:p>
        </w:tc>
      </w:tr>
      <w:tr w:rsidR="002A6769" w14:paraId="31F861AC" w14:textId="77777777">
        <w:tc>
          <w:tcPr>
            <w:tcW w:w="1283" w:type="dxa"/>
          </w:tcPr>
          <w:p w14:paraId="71382DC4" w14:textId="77777777" w:rsidR="002A6769" w:rsidRDefault="00AC145F">
            <w:pPr>
              <w:spacing w:after="120"/>
              <w:rPr>
                <w:rFonts w:eastAsiaTheme="minorEastAsia"/>
                <w:color w:val="0070C0"/>
              </w:rPr>
            </w:pPr>
            <w:ins w:id="139" w:author="OPPO" w:date="2021-05-20T22:38:00Z">
              <w:r>
                <w:rPr>
                  <w:rFonts w:eastAsiaTheme="minorEastAsia" w:hint="eastAsia"/>
                  <w:color w:val="0070C0"/>
                </w:rPr>
                <w:t>O</w:t>
              </w:r>
              <w:r>
                <w:rPr>
                  <w:rFonts w:eastAsiaTheme="minorEastAsia"/>
                  <w:color w:val="0070C0"/>
                </w:rPr>
                <w:t>PPO</w:t>
              </w:r>
            </w:ins>
          </w:p>
        </w:tc>
        <w:tc>
          <w:tcPr>
            <w:tcW w:w="8348" w:type="dxa"/>
          </w:tcPr>
          <w:p w14:paraId="1340A4A1" w14:textId="77777777" w:rsidR="002A6769" w:rsidRPr="002A6769" w:rsidRDefault="00AC145F">
            <w:pPr>
              <w:numPr>
                <w:ilvl w:val="0"/>
                <w:numId w:val="12"/>
              </w:numPr>
              <w:rPr>
                <w:rFonts w:eastAsiaTheme="minorEastAsia"/>
                <w:color w:val="0070C0"/>
                <w:rPrChange w:id="140" w:author="OPPO" w:date="2021-05-20T22:38:00Z">
                  <w:rPr/>
                </w:rPrChange>
              </w:rPr>
              <w:pPrChange w:id="141" w:author="Unknown" w:date="2021-05-20T22:39:00Z">
                <w:pPr>
                  <w:pStyle w:val="ListParagraph"/>
                  <w:numPr>
                    <w:numId w:val="12"/>
                  </w:numPr>
                  <w:overflowPunct/>
                  <w:autoSpaceDE/>
                  <w:autoSpaceDN/>
                  <w:adjustRightInd/>
                  <w:spacing w:after="0"/>
                  <w:ind w:left="720" w:firstLineChars="0" w:hanging="360"/>
                  <w:textAlignment w:val="auto"/>
                </w:pPr>
              </w:pPrChange>
            </w:pPr>
            <w:ins w:id="142" w:author="OPPO" w:date="2021-05-20T22:38:00Z">
              <w:r>
                <w:rPr>
                  <w:rFonts w:eastAsiaTheme="minorEastAsia" w:hint="eastAsia"/>
                  <w:color w:val="0070C0"/>
                </w:rPr>
                <w:t>O</w:t>
              </w:r>
              <w:r>
                <w:rPr>
                  <w:rFonts w:eastAsiaTheme="minorEastAsia"/>
                  <w:color w:val="0070C0"/>
                </w:rPr>
                <w:t xml:space="preserve">ption 1 with methods like </w:t>
              </w:r>
            </w:ins>
            <w:ins w:id="143" w:author="OPPO" w:date="2021-05-20T22:39:00Z">
              <w:r>
                <w:rPr>
                  <w:rFonts w:eastAsiaTheme="minorEastAsia"/>
                  <w:color w:val="0070C0"/>
                </w:rPr>
                <w:t xml:space="preserve">with </w:t>
              </w:r>
            </w:ins>
            <w:ins w:id="144" w:author="OPPO" w:date="2021-05-20T22:38:00Z">
              <w:r>
                <w:rPr>
                  <w:rFonts w:eastAsiaTheme="minorEastAsia"/>
                  <w:color w:val="0070C0"/>
                </w:rPr>
                <w:t>phantom during testing.</w:t>
              </w:r>
            </w:ins>
          </w:p>
        </w:tc>
      </w:tr>
      <w:tr w:rsidR="002A6769" w14:paraId="10CAEA65" w14:textId="77777777">
        <w:trPr>
          <w:ins w:id="145" w:author="Zhao, Kun" w:date="2021-05-20T17:11:00Z"/>
        </w:trPr>
        <w:tc>
          <w:tcPr>
            <w:tcW w:w="1283" w:type="dxa"/>
          </w:tcPr>
          <w:p w14:paraId="20C7CB45" w14:textId="77777777" w:rsidR="002A6769" w:rsidRDefault="00AC145F">
            <w:pPr>
              <w:spacing w:after="120"/>
              <w:rPr>
                <w:ins w:id="146" w:author="Zhao, Kun" w:date="2021-05-20T17:11:00Z"/>
                <w:rFonts w:eastAsiaTheme="minorEastAsia"/>
                <w:color w:val="0070C0"/>
              </w:rPr>
            </w:pPr>
            <w:ins w:id="147" w:author="Zhao, Kun" w:date="2021-05-20T17:11:00Z">
              <w:r>
                <w:rPr>
                  <w:rFonts w:eastAsiaTheme="minorEastAsia"/>
                  <w:color w:val="0070C0"/>
                </w:rPr>
                <w:t>Sony</w:t>
              </w:r>
            </w:ins>
          </w:p>
        </w:tc>
        <w:tc>
          <w:tcPr>
            <w:tcW w:w="8348" w:type="dxa"/>
          </w:tcPr>
          <w:p w14:paraId="2BCDC9FE" w14:textId="77777777" w:rsidR="002A6769" w:rsidRDefault="00AC145F">
            <w:pPr>
              <w:rPr>
                <w:ins w:id="148" w:author="Zhao, Kun" w:date="2021-05-20T17:11:00Z"/>
                <w:rFonts w:eastAsiaTheme="minorEastAsia"/>
                <w:color w:val="0070C0"/>
              </w:rPr>
            </w:pPr>
            <w:ins w:id="149" w:author="Zhao, Kun" w:date="2021-05-20T17:12:00Z">
              <w:r>
                <w:rPr>
                  <w:rFonts w:eastAsiaTheme="minorEastAsia"/>
                  <w:color w:val="0070C0"/>
                </w:rPr>
                <w:t xml:space="preserve">Option 1. </w:t>
              </w:r>
            </w:ins>
            <w:ins w:id="150" w:author="Zhao, Kun" w:date="2021-05-20T17:11:00Z">
              <w:r>
                <w:rPr>
                  <w:rFonts w:eastAsiaTheme="minorEastAsia"/>
                  <w:color w:val="0070C0"/>
                </w:rPr>
                <w:t>Since P-MPR = 0 is forced during the conformance test, it should be feasible to switch off this setting as well.</w:t>
              </w:r>
            </w:ins>
          </w:p>
        </w:tc>
      </w:tr>
      <w:tr w:rsidR="002A6769" w14:paraId="5611D264" w14:textId="77777777">
        <w:trPr>
          <w:ins w:id="151" w:author="Ericsson" w:date="2021-05-20T22:33:00Z"/>
        </w:trPr>
        <w:tc>
          <w:tcPr>
            <w:tcW w:w="1283" w:type="dxa"/>
          </w:tcPr>
          <w:p w14:paraId="538EE55B" w14:textId="77777777" w:rsidR="002A6769" w:rsidRDefault="00AC145F">
            <w:pPr>
              <w:spacing w:after="120"/>
              <w:rPr>
                <w:ins w:id="152" w:author="Ericsson" w:date="2021-05-20T22:33:00Z"/>
                <w:rFonts w:eastAsiaTheme="minorEastAsia"/>
                <w:color w:val="0070C0"/>
              </w:rPr>
            </w:pPr>
            <w:ins w:id="153" w:author="Ericsson" w:date="2021-05-20T22:33:00Z">
              <w:r>
                <w:rPr>
                  <w:rFonts w:eastAsiaTheme="minorEastAsia"/>
                  <w:color w:val="0070C0"/>
                  <w:lang w:val="sv-SE"/>
                </w:rPr>
                <w:t>Ericsson</w:t>
              </w:r>
            </w:ins>
          </w:p>
        </w:tc>
        <w:tc>
          <w:tcPr>
            <w:tcW w:w="8348" w:type="dxa"/>
          </w:tcPr>
          <w:p w14:paraId="2C01A488" w14:textId="77777777" w:rsidR="002A6769" w:rsidRDefault="00AC145F">
            <w:pPr>
              <w:rPr>
                <w:ins w:id="154" w:author="Ericsson" w:date="2021-05-20T22:33:00Z"/>
                <w:rFonts w:eastAsiaTheme="minorEastAsia"/>
                <w:color w:val="0070C0"/>
              </w:rPr>
            </w:pPr>
            <w:ins w:id="155" w:author="Ericsson" w:date="2021-05-20T22:33:00Z">
              <w:r>
                <w:rPr>
                  <w:rFonts w:eastAsiaTheme="minorEastAsia"/>
                  <w:color w:val="0070C0"/>
                </w:rPr>
                <w:t>Option 1: It’s feasible for test cases explicitly developed for UL gap testing</w:t>
              </w:r>
            </w:ins>
          </w:p>
        </w:tc>
      </w:tr>
      <w:tr w:rsidR="002A6769" w14:paraId="3DE1A859" w14:textId="77777777">
        <w:trPr>
          <w:ins w:id="156" w:author="BORSATO, RONALD" w:date="2021-05-20T17:53:00Z"/>
        </w:trPr>
        <w:tc>
          <w:tcPr>
            <w:tcW w:w="1283" w:type="dxa"/>
          </w:tcPr>
          <w:p w14:paraId="04C13021" w14:textId="77777777" w:rsidR="002A6769" w:rsidRDefault="00AC145F">
            <w:pPr>
              <w:spacing w:after="120"/>
              <w:rPr>
                <w:ins w:id="157" w:author="BORSATO, RONALD" w:date="2021-05-20T17:53:00Z"/>
                <w:rFonts w:eastAsiaTheme="minorEastAsia"/>
                <w:color w:val="0070C0"/>
                <w:lang w:val="sv-SE"/>
              </w:rPr>
            </w:pPr>
            <w:ins w:id="158" w:author="BORSATO, RONALD" w:date="2021-05-20T17:53:00Z">
              <w:r>
                <w:rPr>
                  <w:rFonts w:eastAsiaTheme="minorEastAsia"/>
                  <w:color w:val="0070C0"/>
                  <w:lang w:val="sv-SE"/>
                </w:rPr>
                <w:t>AT&amp;T</w:t>
              </w:r>
            </w:ins>
          </w:p>
        </w:tc>
        <w:tc>
          <w:tcPr>
            <w:tcW w:w="8348" w:type="dxa"/>
          </w:tcPr>
          <w:p w14:paraId="026027C0" w14:textId="77777777" w:rsidR="002A6769" w:rsidRDefault="00AC145F">
            <w:pPr>
              <w:rPr>
                <w:ins w:id="159" w:author="BORSATO, RONALD" w:date="2021-05-20T17:53:00Z"/>
                <w:rFonts w:eastAsiaTheme="minorEastAsia"/>
                <w:color w:val="0070C0"/>
              </w:rPr>
            </w:pPr>
            <w:ins w:id="160" w:author="BORSATO, RONALD" w:date="2021-05-20T17:53:00Z">
              <w:r>
                <w:rPr>
                  <w:rFonts w:eastAsiaTheme="minorEastAsia"/>
                  <w:color w:val="0070C0"/>
                </w:rPr>
                <w:t>Option 1</w:t>
              </w:r>
            </w:ins>
            <w:ins w:id="161" w:author="BORSATO, RONALD" w:date="2021-05-20T17:54:00Z">
              <w:r>
                <w:rPr>
                  <w:rFonts w:eastAsiaTheme="minorEastAsia"/>
                  <w:color w:val="0070C0"/>
                </w:rPr>
                <w:t xml:space="preserve"> is feasible and should not impact other conformance tests.</w:t>
              </w:r>
            </w:ins>
          </w:p>
        </w:tc>
      </w:tr>
      <w:tr w:rsidR="002A6769" w14:paraId="2088742F" w14:textId="77777777">
        <w:trPr>
          <w:ins w:id="162" w:author="Huawei" w:date="2021-05-21T10:13:00Z"/>
        </w:trPr>
        <w:tc>
          <w:tcPr>
            <w:tcW w:w="1283" w:type="dxa"/>
          </w:tcPr>
          <w:p w14:paraId="15042FA2" w14:textId="77777777" w:rsidR="002A6769" w:rsidRDefault="00AC145F">
            <w:pPr>
              <w:spacing w:after="120"/>
              <w:rPr>
                <w:ins w:id="163" w:author="Huawei" w:date="2021-05-21T10:13:00Z"/>
                <w:rFonts w:eastAsiaTheme="minorEastAsia"/>
                <w:color w:val="0070C0"/>
                <w:lang w:val="sv-SE"/>
              </w:rPr>
            </w:pPr>
            <w:ins w:id="164" w:author="Huawei" w:date="2021-05-21T10:13:00Z">
              <w:r>
                <w:rPr>
                  <w:rFonts w:eastAsiaTheme="minorEastAsia" w:hint="eastAsia"/>
                  <w:color w:val="0070C0"/>
                  <w:lang w:val="sv-SE"/>
                </w:rPr>
                <w:t>H</w:t>
              </w:r>
              <w:r>
                <w:rPr>
                  <w:rFonts w:eastAsiaTheme="minorEastAsia"/>
                  <w:color w:val="0070C0"/>
                  <w:lang w:val="sv-SE"/>
                </w:rPr>
                <w:t>uawei, HiSilicon</w:t>
              </w:r>
            </w:ins>
          </w:p>
        </w:tc>
        <w:tc>
          <w:tcPr>
            <w:tcW w:w="8348" w:type="dxa"/>
          </w:tcPr>
          <w:p w14:paraId="5CA42767" w14:textId="77777777" w:rsidR="002A6769" w:rsidRDefault="00AC145F">
            <w:pPr>
              <w:rPr>
                <w:ins w:id="165" w:author="Huawei" w:date="2021-05-21T10:13:00Z"/>
                <w:rFonts w:eastAsiaTheme="minorEastAsia"/>
                <w:color w:val="0070C0"/>
              </w:rPr>
            </w:pPr>
            <w:ins w:id="166" w:author="Huawei" w:date="2021-05-21T10:13:00Z">
              <w:r>
                <w:rPr>
                  <w:rFonts w:eastAsiaTheme="minorEastAsia" w:hint="eastAsia"/>
                  <w:color w:val="0070C0"/>
                </w:rPr>
                <w:t>O</w:t>
              </w:r>
              <w:r>
                <w:rPr>
                  <w:rFonts w:eastAsiaTheme="minorEastAsia"/>
                  <w:color w:val="0070C0"/>
                </w:rPr>
                <w:t>ption 1, it is feasible</w:t>
              </w:r>
            </w:ins>
            <w:ins w:id="167" w:author="Huawei" w:date="2021-05-21T10:14:00Z">
              <w:r>
                <w:rPr>
                  <w:rFonts w:eastAsiaTheme="minorEastAsia"/>
                  <w:color w:val="0070C0"/>
                </w:rPr>
                <w:t>.</w:t>
              </w:r>
            </w:ins>
          </w:p>
        </w:tc>
      </w:tr>
      <w:tr w:rsidR="002A6769" w14:paraId="7AC4C0AF" w14:textId="77777777">
        <w:trPr>
          <w:ins w:id="168" w:author="Verizon" w:date="2021-05-20T22:50:00Z"/>
        </w:trPr>
        <w:tc>
          <w:tcPr>
            <w:tcW w:w="1283" w:type="dxa"/>
          </w:tcPr>
          <w:p w14:paraId="2DDDF9C7" w14:textId="77777777" w:rsidR="002A6769" w:rsidRDefault="00AC145F">
            <w:pPr>
              <w:spacing w:after="120"/>
              <w:rPr>
                <w:ins w:id="169" w:author="Verizon" w:date="2021-05-20T22:50:00Z"/>
                <w:rFonts w:eastAsiaTheme="minorEastAsia"/>
                <w:color w:val="0070C0"/>
                <w:lang w:val="sv-SE"/>
              </w:rPr>
            </w:pPr>
            <w:ins w:id="170" w:author="Verizon" w:date="2021-05-20T22:51:00Z">
              <w:r>
                <w:rPr>
                  <w:rFonts w:eastAsiaTheme="minorEastAsia"/>
                  <w:color w:val="0070C0"/>
                  <w:lang w:val="sv-SE"/>
                </w:rPr>
                <w:t>Verizon</w:t>
              </w:r>
            </w:ins>
          </w:p>
        </w:tc>
        <w:tc>
          <w:tcPr>
            <w:tcW w:w="8348" w:type="dxa"/>
          </w:tcPr>
          <w:p w14:paraId="37C424CE" w14:textId="77777777" w:rsidR="002A6769" w:rsidRDefault="00AC145F">
            <w:pPr>
              <w:rPr>
                <w:ins w:id="171" w:author="Verizon" w:date="2021-05-20T22:50:00Z"/>
                <w:rFonts w:eastAsiaTheme="minorEastAsia"/>
                <w:color w:val="0070C0"/>
              </w:rPr>
            </w:pPr>
            <w:ins w:id="172" w:author="Verizon" w:date="2021-05-20T22:51:00Z">
              <w:r>
                <w:rPr>
                  <w:rFonts w:eastAsiaTheme="minorEastAsia"/>
                  <w:color w:val="0070C0"/>
                </w:rPr>
                <w:t>Option 1</w:t>
              </w:r>
            </w:ins>
          </w:p>
        </w:tc>
      </w:tr>
      <w:tr w:rsidR="002A6769" w14:paraId="3AD70247" w14:textId="77777777">
        <w:trPr>
          <w:ins w:id="173" w:author="ZTE" w:date="2021-05-21T11:25:00Z"/>
        </w:trPr>
        <w:tc>
          <w:tcPr>
            <w:tcW w:w="1283" w:type="dxa"/>
          </w:tcPr>
          <w:p w14:paraId="6920EF36" w14:textId="77777777" w:rsidR="002A6769" w:rsidRDefault="00AC145F">
            <w:pPr>
              <w:spacing w:after="120"/>
              <w:rPr>
                <w:rFonts w:eastAsiaTheme="minorEastAsia"/>
                <w:color w:val="0070C0"/>
              </w:rPr>
            </w:pPr>
            <w:r>
              <w:rPr>
                <w:rFonts w:eastAsiaTheme="minorEastAsia" w:hint="eastAsia"/>
                <w:color w:val="0070C0"/>
              </w:rPr>
              <w:t>ZTE</w:t>
            </w:r>
          </w:p>
        </w:tc>
        <w:tc>
          <w:tcPr>
            <w:tcW w:w="8348" w:type="dxa"/>
          </w:tcPr>
          <w:p w14:paraId="2F85CB5A" w14:textId="77777777" w:rsidR="002A6769" w:rsidRDefault="00AC145F">
            <w:pPr>
              <w:rPr>
                <w:rFonts w:eastAsiaTheme="minorEastAsia"/>
                <w:color w:val="0070C0"/>
              </w:rPr>
            </w:pPr>
            <w:r>
              <w:rPr>
                <w:rFonts w:eastAsiaTheme="minorEastAsia" w:hint="eastAsia"/>
                <w:color w:val="0070C0"/>
              </w:rPr>
              <w:t>Support Option 1. If not introducing non-zero P-MPR, we are not sure how to reflect the performance gain of UL gap in test.</w:t>
            </w:r>
          </w:p>
        </w:tc>
      </w:tr>
      <w:tr w:rsidR="002B1ED6" w14:paraId="3EB7600C" w14:textId="77777777">
        <w:trPr>
          <w:ins w:id="174" w:author="Huaning Niu" w:date="2021-05-20T21:07:00Z"/>
        </w:trPr>
        <w:tc>
          <w:tcPr>
            <w:tcW w:w="1283" w:type="dxa"/>
          </w:tcPr>
          <w:p w14:paraId="16F6FB66" w14:textId="7871D2A8" w:rsidR="002B1ED6" w:rsidRDefault="002B1ED6" w:rsidP="002B1ED6">
            <w:pPr>
              <w:spacing w:after="120"/>
              <w:rPr>
                <w:ins w:id="175" w:author="Huaning Niu" w:date="2021-05-20T21:07:00Z"/>
                <w:rFonts w:eastAsiaTheme="minorEastAsia"/>
                <w:color w:val="0070C0"/>
              </w:rPr>
            </w:pPr>
            <w:ins w:id="176" w:author="Huaning Niu" w:date="2021-05-20T21:07:00Z">
              <w:r w:rsidRPr="006A57BC">
                <w:t>Apple</w:t>
              </w:r>
            </w:ins>
          </w:p>
        </w:tc>
        <w:tc>
          <w:tcPr>
            <w:tcW w:w="8348" w:type="dxa"/>
          </w:tcPr>
          <w:p w14:paraId="05DE686A" w14:textId="77777777" w:rsidR="002B1ED6" w:rsidRPr="006A57BC" w:rsidRDefault="002B1ED6" w:rsidP="002B1ED6">
            <w:pPr>
              <w:spacing w:after="120"/>
              <w:rPr>
                <w:ins w:id="177" w:author="Huaning Niu" w:date="2021-05-20T21:07:00Z"/>
              </w:rPr>
            </w:pPr>
            <w:ins w:id="178" w:author="Huaning Niu" w:date="2021-05-20T21:07:00Z">
              <w:r w:rsidRPr="006A57BC">
                <w:t xml:space="preserve">Option 1. </w:t>
              </w:r>
            </w:ins>
          </w:p>
          <w:p w14:paraId="1C172371" w14:textId="40586D32" w:rsidR="002B1ED6" w:rsidRDefault="002B1ED6" w:rsidP="002B1ED6">
            <w:pPr>
              <w:rPr>
                <w:ins w:id="179" w:author="Huaning Niu" w:date="2021-05-20T21:07:00Z"/>
                <w:rFonts w:eastAsiaTheme="minorEastAsia"/>
                <w:color w:val="0070C0"/>
              </w:rPr>
            </w:pPr>
            <w:ins w:id="180" w:author="Huaning Niu" w:date="2021-05-20T21:07:00Z">
              <w:r w:rsidRPr="006A57BC">
                <w:t>Non-zero P-MPR can be enabled by revising the current initial test setup, define a new conformance test function to activate “UL gap Test Mode On”. Once the UE enters the “UL gap Test Mode ON”, the UE can apply a non-zero P-MPR.</w:t>
              </w:r>
            </w:ins>
          </w:p>
        </w:tc>
      </w:tr>
      <w:tr w:rsidR="005B3B95" w14:paraId="4DA594BD" w14:textId="77777777">
        <w:trPr>
          <w:ins w:id="181" w:author="Samsung - Xutao" w:date="2021-05-21T13:00:00Z"/>
        </w:trPr>
        <w:tc>
          <w:tcPr>
            <w:tcW w:w="1283" w:type="dxa"/>
          </w:tcPr>
          <w:p w14:paraId="3E366905" w14:textId="53901D26" w:rsidR="005B3B95" w:rsidRPr="005B3B95" w:rsidRDefault="005B3B95" w:rsidP="002B1ED6">
            <w:pPr>
              <w:spacing w:after="120"/>
              <w:rPr>
                <w:ins w:id="182" w:author="Samsung - Xutao" w:date="2021-05-21T13:00:00Z"/>
                <w:rFonts w:eastAsiaTheme="minorEastAsia"/>
                <w:rPrChange w:id="183" w:author="Samsung - Xutao" w:date="2021-05-21T13:00:00Z">
                  <w:rPr>
                    <w:ins w:id="184" w:author="Samsung - Xutao" w:date="2021-05-21T13:00:00Z"/>
                  </w:rPr>
                </w:rPrChange>
              </w:rPr>
            </w:pPr>
            <w:ins w:id="185" w:author="Samsung - Xutao" w:date="2021-05-21T13:00:00Z">
              <w:r>
                <w:rPr>
                  <w:rFonts w:eastAsiaTheme="minorEastAsia" w:hint="eastAsia"/>
                </w:rPr>
                <w:t>S</w:t>
              </w:r>
              <w:r>
                <w:rPr>
                  <w:rFonts w:eastAsiaTheme="minorEastAsia"/>
                </w:rPr>
                <w:t>amsung</w:t>
              </w:r>
            </w:ins>
          </w:p>
        </w:tc>
        <w:tc>
          <w:tcPr>
            <w:tcW w:w="8348" w:type="dxa"/>
          </w:tcPr>
          <w:p w14:paraId="4867B55D" w14:textId="77F67696" w:rsidR="005B3B95" w:rsidRPr="005B3B95" w:rsidRDefault="005B3B95" w:rsidP="002B1ED6">
            <w:pPr>
              <w:spacing w:after="120"/>
              <w:rPr>
                <w:ins w:id="186" w:author="Samsung - Xutao" w:date="2021-05-21T13:00:00Z"/>
                <w:rFonts w:eastAsiaTheme="minorEastAsia"/>
                <w:rPrChange w:id="187" w:author="Samsung - Xutao" w:date="2021-05-21T13:00:00Z">
                  <w:rPr>
                    <w:ins w:id="188" w:author="Samsung - Xutao" w:date="2021-05-21T13:00:00Z"/>
                  </w:rPr>
                </w:rPrChange>
              </w:rPr>
            </w:pPr>
            <w:ins w:id="189" w:author="Samsung - Xutao" w:date="2021-05-21T13:00:00Z">
              <w:r>
                <w:rPr>
                  <w:rFonts w:eastAsiaTheme="minorEastAsia" w:hint="eastAsia"/>
                </w:rPr>
                <w:t>Op</w:t>
              </w:r>
              <w:r>
                <w:rPr>
                  <w:rFonts w:eastAsiaTheme="minorEastAsia"/>
                </w:rPr>
                <w:t>tion 1</w:t>
              </w:r>
              <w:r>
                <w:rPr>
                  <w:rFonts w:eastAsiaTheme="minorEastAsia" w:hint="eastAsia"/>
                </w:rPr>
                <w:t xml:space="preserve"> </w:t>
              </w:r>
            </w:ins>
          </w:p>
        </w:tc>
      </w:tr>
      <w:tr w:rsidR="00345818" w14:paraId="7E81F1F5" w14:textId="77777777">
        <w:trPr>
          <w:ins w:id="190" w:author="Intel" w:date="2021-05-21T10:12:00Z"/>
        </w:trPr>
        <w:tc>
          <w:tcPr>
            <w:tcW w:w="1283" w:type="dxa"/>
          </w:tcPr>
          <w:p w14:paraId="426E9A2A" w14:textId="14D3E27B" w:rsidR="00345818" w:rsidRDefault="00345818" w:rsidP="00345818">
            <w:pPr>
              <w:spacing w:after="120"/>
              <w:rPr>
                <w:ins w:id="191" w:author="Intel" w:date="2021-05-21T10:12:00Z"/>
                <w:rFonts w:eastAsiaTheme="minorEastAsia"/>
              </w:rPr>
            </w:pPr>
            <w:ins w:id="192" w:author="Intel" w:date="2021-05-21T10:12:00Z">
              <w:r>
                <w:t>Intel</w:t>
              </w:r>
            </w:ins>
          </w:p>
        </w:tc>
        <w:tc>
          <w:tcPr>
            <w:tcW w:w="8348" w:type="dxa"/>
          </w:tcPr>
          <w:p w14:paraId="281D1381" w14:textId="1FA43485" w:rsidR="00345818" w:rsidRDefault="00345818" w:rsidP="00345818">
            <w:pPr>
              <w:spacing w:after="120"/>
              <w:rPr>
                <w:ins w:id="193" w:author="Intel" w:date="2021-05-21T10:12:00Z"/>
                <w:rFonts w:eastAsiaTheme="minorEastAsia"/>
              </w:rPr>
            </w:pPr>
            <w:ins w:id="194" w:author="Intel" w:date="2021-05-21T10:12:00Z">
              <w:r>
                <w:rPr>
                  <w:rFonts w:eastAsiaTheme="minorEastAsia"/>
                  <w:color w:val="0070C0"/>
                </w:rPr>
                <w:t>Option 1, enabling non-zero P-MPR for UL gap testing is feasible. This should have no impact on zero P-MPR conformance testing.</w:t>
              </w:r>
            </w:ins>
          </w:p>
        </w:tc>
      </w:tr>
      <w:tr w:rsidR="00207FE2" w14:paraId="62136EB8" w14:textId="77777777">
        <w:trPr>
          <w:ins w:id="195" w:author="移開部 北川" w:date="2021-05-21T17:16:00Z"/>
        </w:trPr>
        <w:tc>
          <w:tcPr>
            <w:tcW w:w="1283" w:type="dxa"/>
          </w:tcPr>
          <w:p w14:paraId="34BE7D0B" w14:textId="0B20E8F5" w:rsidR="00207FE2" w:rsidRPr="00207FE2" w:rsidRDefault="00207FE2" w:rsidP="00345818">
            <w:pPr>
              <w:spacing w:after="120"/>
              <w:rPr>
                <w:ins w:id="196" w:author="移開部 北川" w:date="2021-05-21T17:16:00Z"/>
                <w:rFonts w:eastAsia="Yu Mincho"/>
                <w:lang w:eastAsia="ja-JP"/>
                <w:rPrChange w:id="197" w:author="移開部 北川" w:date="2021-05-21T17:16:00Z">
                  <w:rPr>
                    <w:ins w:id="198" w:author="移開部 北川" w:date="2021-05-21T17:16:00Z"/>
                  </w:rPr>
                </w:rPrChange>
              </w:rPr>
            </w:pPr>
            <w:ins w:id="199" w:author="移開部 北川" w:date="2021-05-21T17:16:00Z">
              <w:r>
                <w:rPr>
                  <w:rFonts w:eastAsia="Yu Mincho" w:hint="eastAsia"/>
                  <w:lang w:eastAsia="ja-JP"/>
                </w:rPr>
                <w:t>D</w:t>
              </w:r>
              <w:r>
                <w:rPr>
                  <w:rFonts w:eastAsia="Yu Mincho"/>
                  <w:lang w:eastAsia="ja-JP"/>
                </w:rPr>
                <w:t>OCOMO</w:t>
              </w:r>
            </w:ins>
          </w:p>
        </w:tc>
        <w:tc>
          <w:tcPr>
            <w:tcW w:w="8348" w:type="dxa"/>
          </w:tcPr>
          <w:p w14:paraId="0ACFD462" w14:textId="343B46B6" w:rsidR="00207FE2" w:rsidRPr="00207FE2" w:rsidRDefault="00207FE2" w:rsidP="00345818">
            <w:pPr>
              <w:spacing w:after="120"/>
              <w:rPr>
                <w:ins w:id="200" w:author="移開部 北川" w:date="2021-05-21T17:16:00Z"/>
                <w:rFonts w:eastAsia="Yu Mincho"/>
                <w:color w:val="0070C0"/>
                <w:lang w:eastAsia="ja-JP"/>
                <w:rPrChange w:id="201" w:author="移開部 北川" w:date="2021-05-21T17:16:00Z">
                  <w:rPr>
                    <w:ins w:id="202" w:author="移開部 北川" w:date="2021-05-21T17:16:00Z"/>
                    <w:rFonts w:eastAsiaTheme="minorEastAsia"/>
                    <w:color w:val="0070C0"/>
                  </w:rPr>
                </w:rPrChange>
              </w:rPr>
            </w:pPr>
            <w:ins w:id="203" w:author="移開部 北川" w:date="2021-05-21T17:16:00Z">
              <w:r>
                <w:rPr>
                  <w:rFonts w:eastAsia="Yu Mincho" w:hint="eastAsia"/>
                  <w:color w:val="0070C0"/>
                  <w:lang w:eastAsia="ja-JP"/>
                </w:rPr>
                <w:t>W</w:t>
              </w:r>
              <w:r>
                <w:rPr>
                  <w:rFonts w:eastAsia="Yu Mincho"/>
                  <w:color w:val="0070C0"/>
                  <w:lang w:eastAsia="ja-JP"/>
                </w:rPr>
                <w:t>e support option 1.</w:t>
              </w:r>
            </w:ins>
          </w:p>
        </w:tc>
      </w:tr>
      <w:tr w:rsidR="004859EB" w14:paraId="6EF41495" w14:textId="77777777">
        <w:trPr>
          <w:ins w:id="204" w:author="Yang Tang" w:date="2021-05-21T08:16:00Z"/>
        </w:trPr>
        <w:tc>
          <w:tcPr>
            <w:tcW w:w="1283" w:type="dxa"/>
          </w:tcPr>
          <w:p w14:paraId="3B3734B4" w14:textId="39AA7E7E" w:rsidR="004859EB" w:rsidRDefault="004859EB" w:rsidP="004859EB">
            <w:pPr>
              <w:spacing w:after="120"/>
              <w:rPr>
                <w:ins w:id="205" w:author="Yang Tang" w:date="2021-05-21T08:16:00Z"/>
                <w:rFonts w:eastAsia="Yu Mincho"/>
                <w:lang w:eastAsia="ja-JP"/>
              </w:rPr>
            </w:pPr>
            <w:ins w:id="206" w:author="Yang Tang" w:date="2021-05-21T08:16:00Z">
              <w:r>
                <w:rPr>
                  <w:rFonts w:eastAsiaTheme="minorEastAsia" w:hint="eastAsia"/>
                  <w:color w:val="0070C0"/>
                </w:rPr>
                <w:t>v</w:t>
              </w:r>
              <w:r>
                <w:rPr>
                  <w:rFonts w:eastAsiaTheme="minorEastAsia"/>
                  <w:color w:val="0070C0"/>
                </w:rPr>
                <w:t>ivo</w:t>
              </w:r>
            </w:ins>
          </w:p>
        </w:tc>
        <w:tc>
          <w:tcPr>
            <w:tcW w:w="8348" w:type="dxa"/>
          </w:tcPr>
          <w:p w14:paraId="4FEDC038" w14:textId="1448A394" w:rsidR="004859EB" w:rsidRDefault="004859EB" w:rsidP="004859EB">
            <w:pPr>
              <w:spacing w:after="120"/>
              <w:rPr>
                <w:ins w:id="207" w:author="Yang Tang" w:date="2021-05-21T08:16:00Z"/>
                <w:rFonts w:eastAsia="Yu Mincho"/>
                <w:color w:val="0070C0"/>
                <w:lang w:eastAsia="ja-JP"/>
              </w:rPr>
            </w:pPr>
            <w:ins w:id="208" w:author="Yang Tang" w:date="2021-05-21T08:16:00Z">
              <w:r>
                <w:rPr>
                  <w:rFonts w:eastAsiaTheme="minorEastAsia"/>
                  <w:color w:val="0070C0"/>
                </w:rPr>
                <w:t>Option 1, for this use case, the improvement of power is derived from the decrease of P-MPR, and the performance gain cannot be shown by current zero P-MPR test method.</w:t>
              </w:r>
            </w:ins>
          </w:p>
        </w:tc>
      </w:tr>
    </w:tbl>
    <w:p w14:paraId="657F3BAD" w14:textId="77777777" w:rsidR="002A6769" w:rsidRDefault="002A6769">
      <w:pPr>
        <w:pStyle w:val="ListParagraph"/>
        <w:ind w:left="720" w:firstLineChars="0" w:firstLine="0"/>
        <w:rPr>
          <w:b/>
          <w:bCs/>
        </w:rPr>
      </w:pPr>
    </w:p>
    <w:p w14:paraId="5D214C8A" w14:textId="77777777" w:rsidR="002A6769" w:rsidRDefault="00AC145F">
      <w:pPr>
        <w:pStyle w:val="ListParagraph"/>
        <w:numPr>
          <w:ilvl w:val="0"/>
          <w:numId w:val="8"/>
        </w:numPr>
        <w:ind w:firstLineChars="0"/>
        <w:rPr>
          <w:b/>
          <w:bCs/>
        </w:rPr>
      </w:pPr>
      <w:r>
        <w:rPr>
          <w:b/>
          <w:bCs/>
        </w:rPr>
        <w:t>Issue 2-1-2: Issue 2-1-2: On the test setups for BPS/Tx power management based UL gap</w:t>
      </w:r>
    </w:p>
    <w:p w14:paraId="61822B2A" w14:textId="77777777" w:rsidR="002A6769" w:rsidRDefault="00AC145F">
      <w:pPr>
        <w:pStyle w:val="ListParagraph"/>
        <w:numPr>
          <w:ilvl w:val="1"/>
          <w:numId w:val="8"/>
        </w:numPr>
        <w:ind w:firstLineChars="0"/>
        <w:rPr>
          <w:b/>
          <w:bCs/>
        </w:rPr>
      </w:pPr>
      <w:r>
        <w:rPr>
          <w:b/>
          <w:bCs/>
        </w:rPr>
        <w:lastRenderedPageBreak/>
        <w:t>Option 1: delta of measured EIRP without blocking/phantom(R4-2109341)</w:t>
      </w:r>
    </w:p>
    <w:p w14:paraId="59BECCB6" w14:textId="77777777" w:rsidR="002A6769" w:rsidRDefault="00AC145F">
      <w:pPr>
        <w:pStyle w:val="ListParagraph"/>
        <w:numPr>
          <w:ilvl w:val="1"/>
          <w:numId w:val="8"/>
        </w:numPr>
        <w:ind w:firstLineChars="0"/>
        <w:rPr>
          <w:b/>
          <w:bCs/>
        </w:rPr>
      </w:pPr>
      <w:r>
        <w:rPr>
          <w:b/>
          <w:bCs/>
        </w:rPr>
        <w:t>Option 2: delta of reported P-MPR without blocking/phantom (R4-2109341)</w:t>
      </w:r>
    </w:p>
    <w:p w14:paraId="07C055E3" w14:textId="77777777" w:rsidR="002A6769" w:rsidRDefault="00AC145F">
      <w:pPr>
        <w:pStyle w:val="ListParagraph"/>
        <w:numPr>
          <w:ilvl w:val="1"/>
          <w:numId w:val="8"/>
        </w:numPr>
        <w:ind w:firstLineChars="0"/>
        <w:rPr>
          <w:b/>
          <w:bCs/>
        </w:rPr>
      </w:pPr>
      <w:r>
        <w:rPr>
          <w:b/>
          <w:bCs/>
        </w:rPr>
        <w:t>Option 3: delta of reported P-MPR with introducing blocking/phantom (R4-2109745)</w:t>
      </w:r>
    </w:p>
    <w:p w14:paraId="78AB8AED" w14:textId="77777777" w:rsidR="002A6769" w:rsidRDefault="00AC145F">
      <w:pPr>
        <w:pStyle w:val="ListParagraph"/>
        <w:numPr>
          <w:ilvl w:val="1"/>
          <w:numId w:val="8"/>
        </w:numPr>
        <w:ind w:firstLineChars="0"/>
        <w:rPr>
          <w:b/>
          <w:bCs/>
        </w:rPr>
      </w:pPr>
      <w:r>
        <w:rPr>
          <w:b/>
          <w:bCs/>
        </w:rPr>
        <w:t>Option 4: delta of reported P-MPR with jamming radar signal but without introducing blocking/phantom (R4-2109745)</w:t>
      </w:r>
    </w:p>
    <w:p w14:paraId="67FD9F68" w14:textId="77777777" w:rsidR="002A6769" w:rsidRDefault="00AC145F">
      <w:pPr>
        <w:pStyle w:val="ListParagraph"/>
        <w:numPr>
          <w:ilvl w:val="1"/>
          <w:numId w:val="8"/>
        </w:numPr>
        <w:ind w:firstLineChars="0"/>
        <w:rPr>
          <w:b/>
          <w:bCs/>
        </w:rPr>
      </w:pPr>
      <w:r>
        <w:rPr>
          <w:b/>
          <w:bCs/>
        </w:rPr>
        <w:t>Others</w:t>
      </w:r>
    </w:p>
    <w:tbl>
      <w:tblPr>
        <w:tblStyle w:val="TableGrid"/>
        <w:tblW w:w="0" w:type="auto"/>
        <w:tblLook w:val="04A0" w:firstRow="1" w:lastRow="0" w:firstColumn="1" w:lastColumn="0" w:noHBand="0" w:noVBand="1"/>
      </w:tblPr>
      <w:tblGrid>
        <w:gridCol w:w="1283"/>
        <w:gridCol w:w="8348"/>
      </w:tblGrid>
      <w:tr w:rsidR="002A6769" w14:paraId="745E3A56" w14:textId="77777777">
        <w:tc>
          <w:tcPr>
            <w:tcW w:w="1283" w:type="dxa"/>
          </w:tcPr>
          <w:p w14:paraId="07D9359F" w14:textId="77777777" w:rsidR="002A6769" w:rsidRDefault="00AC145F">
            <w:pPr>
              <w:spacing w:after="120"/>
              <w:rPr>
                <w:rFonts w:eastAsiaTheme="minorEastAsia"/>
                <w:b/>
                <w:bCs/>
                <w:color w:val="0070C0"/>
              </w:rPr>
            </w:pPr>
            <w:r>
              <w:rPr>
                <w:rFonts w:eastAsiaTheme="minorEastAsia"/>
                <w:b/>
                <w:bCs/>
                <w:color w:val="0070C0"/>
              </w:rPr>
              <w:t>Company</w:t>
            </w:r>
          </w:p>
        </w:tc>
        <w:tc>
          <w:tcPr>
            <w:tcW w:w="8348" w:type="dxa"/>
          </w:tcPr>
          <w:p w14:paraId="32EACA43"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39A90A76" w14:textId="77777777">
        <w:tc>
          <w:tcPr>
            <w:tcW w:w="1283" w:type="dxa"/>
          </w:tcPr>
          <w:p w14:paraId="5DF0F8D1" w14:textId="77777777" w:rsidR="002A6769" w:rsidRDefault="00AC145F">
            <w:pPr>
              <w:spacing w:after="120"/>
              <w:rPr>
                <w:rFonts w:eastAsiaTheme="minorEastAsia"/>
                <w:color w:val="0070C0"/>
              </w:rPr>
            </w:pPr>
            <w:r>
              <w:rPr>
                <w:rFonts w:eastAsiaTheme="minorEastAsia"/>
                <w:color w:val="0070C0"/>
              </w:rPr>
              <w:t>Qualcomm</w:t>
            </w:r>
          </w:p>
        </w:tc>
        <w:tc>
          <w:tcPr>
            <w:tcW w:w="8348" w:type="dxa"/>
          </w:tcPr>
          <w:p w14:paraId="00864245" w14:textId="77777777" w:rsidR="002A6769" w:rsidRDefault="00AC145F">
            <w:pPr>
              <w:spacing w:after="120"/>
              <w:rPr>
                <w:rFonts w:eastAsiaTheme="minorEastAsia"/>
                <w:color w:val="0070C0"/>
              </w:rPr>
            </w:pPr>
            <w:r>
              <w:rPr>
                <w:rFonts w:eastAsiaTheme="minorEastAsia"/>
                <w:color w:val="0070C0"/>
              </w:rPr>
              <w:t xml:space="preserve">It seems all those are possible and can co-exists. Option 3 provides best coverage and ensured UE operates the way it is specified but is also very complicated. </w:t>
            </w:r>
          </w:p>
        </w:tc>
      </w:tr>
      <w:tr w:rsidR="002A6769" w14:paraId="0FCFD253" w14:textId="77777777">
        <w:tc>
          <w:tcPr>
            <w:tcW w:w="1283" w:type="dxa"/>
          </w:tcPr>
          <w:p w14:paraId="25032FF4" w14:textId="77777777" w:rsidR="002A6769" w:rsidRDefault="00AC145F">
            <w:pPr>
              <w:spacing w:after="120"/>
              <w:rPr>
                <w:rFonts w:eastAsiaTheme="minorEastAsia"/>
                <w:color w:val="0070C0"/>
              </w:rPr>
            </w:pPr>
            <w:r>
              <w:rPr>
                <w:rFonts w:eastAsiaTheme="minorEastAsia"/>
                <w:color w:val="0070C0"/>
              </w:rPr>
              <w:t>Nokia</w:t>
            </w:r>
          </w:p>
        </w:tc>
        <w:tc>
          <w:tcPr>
            <w:tcW w:w="8348" w:type="dxa"/>
          </w:tcPr>
          <w:p w14:paraId="065375D7" w14:textId="77777777" w:rsidR="002A6769" w:rsidRDefault="00AC145F">
            <w:pPr>
              <w:spacing w:after="120"/>
              <w:rPr>
                <w:rFonts w:eastAsiaTheme="minorEastAsia"/>
                <w:color w:val="0070C0"/>
              </w:rPr>
            </w:pPr>
            <w:r>
              <w:rPr>
                <w:rFonts w:eastAsiaTheme="minorEastAsia"/>
                <w:color w:val="0070C0"/>
              </w:rPr>
              <w:t>Option 1 seems to present unnecessary radiated measurements and option 2 is a simpler way to obtain the same result. Nonetheless, option 2 does not provide enough information to identify UEs using the UL gaps for a different purpose than P-MPR improvements. Therefore, we would like to discuss further option 3 and option 4, while recognizing that this will introduce complications in the test definitions.</w:t>
            </w:r>
          </w:p>
          <w:p w14:paraId="4ADC768C" w14:textId="77777777" w:rsidR="002A6769" w:rsidRDefault="00AC145F">
            <w:pPr>
              <w:spacing w:after="120"/>
              <w:rPr>
                <w:rFonts w:eastAsiaTheme="minorEastAsia"/>
                <w:color w:val="0070C0"/>
              </w:rPr>
            </w:pPr>
            <w:r>
              <w:rPr>
                <w:rFonts w:eastAsiaTheme="minorEastAsia"/>
                <w:color w:val="0070C0"/>
              </w:rPr>
              <w:t>We do not support option 1.</w:t>
            </w:r>
          </w:p>
          <w:p w14:paraId="06BCB09B" w14:textId="77777777" w:rsidR="002A6769" w:rsidRDefault="00AC145F">
            <w:pPr>
              <w:spacing w:after="120"/>
              <w:rPr>
                <w:rFonts w:eastAsiaTheme="minorEastAsia"/>
                <w:color w:val="0070C0"/>
              </w:rPr>
            </w:pPr>
            <w:r>
              <w:rPr>
                <w:rFonts w:eastAsiaTheme="minorEastAsia"/>
                <w:color w:val="0070C0"/>
              </w:rPr>
              <w:t>We support to further investigate and improve option 2, option 3 and option 4.</w:t>
            </w:r>
          </w:p>
        </w:tc>
      </w:tr>
      <w:tr w:rsidR="002A6769" w14:paraId="4A90A981" w14:textId="77777777">
        <w:tc>
          <w:tcPr>
            <w:tcW w:w="1283" w:type="dxa"/>
          </w:tcPr>
          <w:p w14:paraId="32C46D7B" w14:textId="77777777" w:rsidR="002A6769" w:rsidRDefault="00AC145F">
            <w:pPr>
              <w:spacing w:after="120"/>
              <w:rPr>
                <w:rFonts w:eastAsiaTheme="minorEastAsia"/>
                <w:color w:val="0070C0"/>
              </w:rPr>
            </w:pPr>
            <w:ins w:id="209" w:author="OPPO" w:date="2021-05-20T22:40:00Z">
              <w:r>
                <w:rPr>
                  <w:rFonts w:eastAsiaTheme="minorEastAsia" w:hint="eastAsia"/>
                  <w:color w:val="0070C0"/>
                </w:rPr>
                <w:t>O</w:t>
              </w:r>
              <w:r>
                <w:rPr>
                  <w:rFonts w:eastAsiaTheme="minorEastAsia"/>
                  <w:color w:val="0070C0"/>
                </w:rPr>
                <w:t>PPO</w:t>
              </w:r>
            </w:ins>
          </w:p>
        </w:tc>
        <w:tc>
          <w:tcPr>
            <w:tcW w:w="8348" w:type="dxa"/>
          </w:tcPr>
          <w:p w14:paraId="34A8CB6B" w14:textId="77777777" w:rsidR="002A6769" w:rsidRDefault="00AC145F">
            <w:pPr>
              <w:pStyle w:val="ListParagraph"/>
              <w:numPr>
                <w:ilvl w:val="0"/>
                <w:numId w:val="12"/>
              </w:numPr>
              <w:overflowPunct/>
              <w:autoSpaceDE/>
              <w:autoSpaceDN/>
              <w:adjustRightInd/>
              <w:spacing w:after="0"/>
              <w:ind w:firstLineChars="0"/>
              <w:textAlignment w:val="auto"/>
              <w:rPr>
                <w:rFonts w:eastAsiaTheme="minorEastAsia"/>
                <w:color w:val="0070C0"/>
              </w:rPr>
            </w:pPr>
            <w:ins w:id="210" w:author="OPPO" w:date="2021-05-20T22:40:00Z">
              <w:r>
                <w:rPr>
                  <w:rFonts w:eastAsiaTheme="minorEastAsia" w:hint="eastAsia"/>
                  <w:color w:val="0070C0"/>
                </w:rPr>
                <w:t>O</w:t>
              </w:r>
              <w:r>
                <w:rPr>
                  <w:rFonts w:eastAsiaTheme="minorEastAsia"/>
                  <w:color w:val="0070C0"/>
                </w:rPr>
                <w:t>ption 3.</w:t>
              </w:r>
            </w:ins>
          </w:p>
        </w:tc>
      </w:tr>
      <w:tr w:rsidR="002A6769" w14:paraId="254280D8" w14:textId="77777777">
        <w:trPr>
          <w:ins w:id="211" w:author="Zhao, Kun" w:date="2021-05-20T17:12:00Z"/>
        </w:trPr>
        <w:tc>
          <w:tcPr>
            <w:tcW w:w="1283" w:type="dxa"/>
          </w:tcPr>
          <w:p w14:paraId="2AC38757" w14:textId="77777777" w:rsidR="002A6769" w:rsidRDefault="00AC145F">
            <w:pPr>
              <w:spacing w:after="120"/>
              <w:rPr>
                <w:ins w:id="212" w:author="Zhao, Kun" w:date="2021-05-20T17:12:00Z"/>
                <w:rFonts w:eastAsiaTheme="minorEastAsia"/>
                <w:color w:val="0070C0"/>
              </w:rPr>
            </w:pPr>
            <w:ins w:id="213" w:author="Zhao, Kun" w:date="2021-05-20T17:12:00Z">
              <w:r>
                <w:rPr>
                  <w:rFonts w:eastAsiaTheme="minorEastAsia"/>
                  <w:color w:val="0070C0"/>
                </w:rPr>
                <w:t>Sony</w:t>
              </w:r>
            </w:ins>
          </w:p>
        </w:tc>
        <w:tc>
          <w:tcPr>
            <w:tcW w:w="8348" w:type="dxa"/>
          </w:tcPr>
          <w:p w14:paraId="2A2BE767" w14:textId="77777777" w:rsidR="002A6769" w:rsidRDefault="00AC145F">
            <w:pPr>
              <w:spacing w:after="120"/>
              <w:rPr>
                <w:ins w:id="214" w:author="Zhao, Kun" w:date="2021-05-20T17:12:00Z"/>
                <w:rFonts w:eastAsiaTheme="minorEastAsia"/>
                <w:color w:val="0070C0"/>
              </w:rPr>
            </w:pPr>
            <w:ins w:id="215" w:author="Zhao, Kun" w:date="2021-05-20T17:12:00Z">
              <w:r>
                <w:rPr>
                  <w:rFonts w:eastAsiaTheme="minorEastAsia"/>
                  <w:color w:val="0070C0"/>
                </w:rPr>
                <w:t xml:space="preserve">Introducing a standard blocking/phantom can be a complicated work and it also requires development of standard phantom </w:t>
              </w:r>
            </w:ins>
            <w:ins w:id="216" w:author="Zhao, Kun" w:date="2021-05-20T17:13:00Z">
              <w:r>
                <w:rPr>
                  <w:rFonts w:eastAsiaTheme="minorEastAsia"/>
                  <w:color w:val="0070C0"/>
                </w:rPr>
                <w:t xml:space="preserve">in FR2 </w:t>
              </w:r>
            </w:ins>
            <w:ins w:id="217" w:author="Zhao, Kun" w:date="2021-05-20T17:12:00Z">
              <w:r>
                <w:rPr>
                  <w:rFonts w:eastAsiaTheme="minorEastAsia"/>
                  <w:color w:val="0070C0"/>
                </w:rPr>
                <w:t>which seems out of scope</w:t>
              </w:r>
            </w:ins>
            <w:ins w:id="218" w:author="Zhao, Kun" w:date="2021-05-20T17:20:00Z">
              <w:r>
                <w:rPr>
                  <w:rFonts w:eastAsiaTheme="minorEastAsia"/>
                  <w:color w:val="0070C0"/>
                </w:rPr>
                <w:t xml:space="preserve"> of current WI</w:t>
              </w:r>
            </w:ins>
            <w:ins w:id="219" w:author="Zhao, Kun" w:date="2021-05-20T17:12:00Z">
              <w:r>
                <w:rPr>
                  <w:rFonts w:eastAsiaTheme="minorEastAsia"/>
                  <w:color w:val="0070C0"/>
                </w:rPr>
                <w:t xml:space="preserve">. Moreover, any blocking/phantom will </w:t>
              </w:r>
            </w:ins>
            <w:ins w:id="220" w:author="Zhao, Kun" w:date="2021-05-20T17:13:00Z">
              <w:r>
                <w:rPr>
                  <w:rFonts w:eastAsiaTheme="minorEastAsia"/>
                  <w:color w:val="0070C0"/>
                </w:rPr>
                <w:t>naturally</w:t>
              </w:r>
            </w:ins>
            <w:ins w:id="221" w:author="Zhao, Kun" w:date="2021-05-20T17:12:00Z">
              <w:r>
                <w:rPr>
                  <w:rFonts w:eastAsiaTheme="minorEastAsia"/>
                  <w:color w:val="0070C0"/>
                </w:rPr>
                <w:t xml:space="preserve"> affect the UE RF performance</w:t>
              </w:r>
            </w:ins>
            <w:ins w:id="222" w:author="Zhao, Kun" w:date="2021-05-20T17:13:00Z">
              <w:r>
                <w:rPr>
                  <w:rFonts w:eastAsiaTheme="minorEastAsia"/>
                  <w:color w:val="0070C0"/>
                </w:rPr>
                <w:t>, so it will be hard to compare the performance with Rel-16 Ues</w:t>
              </w:r>
            </w:ins>
            <w:ins w:id="223" w:author="Zhao, Kun" w:date="2021-05-20T17:12:00Z">
              <w:r>
                <w:rPr>
                  <w:rFonts w:eastAsiaTheme="minorEastAsia"/>
                  <w:color w:val="0070C0"/>
                </w:rPr>
                <w:t xml:space="preserve">. </w:t>
              </w:r>
            </w:ins>
          </w:p>
          <w:p w14:paraId="7159293D" w14:textId="77777777" w:rsidR="002A6769" w:rsidRDefault="00AC145F">
            <w:pPr>
              <w:spacing w:after="120"/>
              <w:rPr>
                <w:ins w:id="224" w:author="Zhao, Kun" w:date="2021-05-20T17:12:00Z"/>
                <w:rFonts w:eastAsiaTheme="minorEastAsia"/>
                <w:color w:val="0070C0"/>
              </w:rPr>
            </w:pPr>
            <w:ins w:id="225" w:author="Zhao, Kun" w:date="2021-05-20T17:12:00Z">
              <w:r>
                <w:rPr>
                  <w:rFonts w:eastAsiaTheme="minorEastAsia"/>
                  <w:color w:val="0070C0"/>
                </w:rPr>
                <w:t xml:space="preserve">Jamming the radar signal can also be complicated to be introduced in a standard test as the radar implementation </w:t>
              </w:r>
            </w:ins>
            <w:ins w:id="226" w:author="Zhao, Kun" w:date="2021-05-20T17:20:00Z">
              <w:r>
                <w:rPr>
                  <w:rFonts w:eastAsiaTheme="minorEastAsia"/>
                  <w:color w:val="0070C0"/>
                </w:rPr>
                <w:t xml:space="preserve">(frequency </w:t>
              </w:r>
            </w:ins>
            <w:ins w:id="227" w:author="Zhao, Kun" w:date="2021-05-20T17:21:00Z">
              <w:r>
                <w:rPr>
                  <w:rFonts w:eastAsiaTheme="minorEastAsia"/>
                  <w:color w:val="0070C0"/>
                </w:rPr>
                <w:t>bands, waveform, power level and etc.</w:t>
              </w:r>
            </w:ins>
            <w:ins w:id="228" w:author="Zhao, Kun" w:date="2021-05-20T17:20:00Z">
              <w:r>
                <w:rPr>
                  <w:rFonts w:eastAsiaTheme="minorEastAsia"/>
                  <w:color w:val="0070C0"/>
                </w:rPr>
                <w:t>)</w:t>
              </w:r>
            </w:ins>
            <w:ins w:id="229" w:author="Zhao, Kun" w:date="2021-05-20T17:21:00Z">
              <w:r>
                <w:rPr>
                  <w:rFonts w:eastAsiaTheme="minorEastAsia"/>
                  <w:color w:val="0070C0"/>
                </w:rPr>
                <w:t xml:space="preserve"> </w:t>
              </w:r>
            </w:ins>
            <w:ins w:id="230" w:author="Zhao, Kun" w:date="2021-05-20T17:12:00Z">
              <w:r>
                <w:rPr>
                  <w:rFonts w:eastAsiaTheme="minorEastAsia"/>
                  <w:color w:val="0070C0"/>
                </w:rPr>
                <w:t xml:space="preserve">can be different between UE to UE, this needs a thoroughly study. </w:t>
              </w:r>
            </w:ins>
          </w:p>
          <w:p w14:paraId="04900CAA" w14:textId="77777777" w:rsidR="002A6769" w:rsidRPr="002A6769" w:rsidRDefault="00AC145F">
            <w:pPr>
              <w:numPr>
                <w:ilvl w:val="0"/>
                <w:numId w:val="12"/>
              </w:numPr>
              <w:rPr>
                <w:ins w:id="231" w:author="Zhao, Kun" w:date="2021-05-20T17:12:00Z"/>
                <w:rFonts w:eastAsiaTheme="minorEastAsia"/>
                <w:color w:val="0070C0"/>
                <w:rPrChange w:id="232" w:author="Zhao, Kun" w:date="2021-05-20T17:14:00Z">
                  <w:rPr>
                    <w:ins w:id="233" w:author="Zhao, Kun" w:date="2021-05-20T17:12:00Z"/>
                  </w:rPr>
                </w:rPrChange>
              </w:rPr>
              <w:pPrChange w:id="234" w:author="Unknown" w:date="2021-05-20T17:14:00Z">
                <w:pPr>
                  <w:pStyle w:val="ListParagraph"/>
                  <w:numPr>
                    <w:numId w:val="12"/>
                  </w:numPr>
                  <w:overflowPunct/>
                  <w:autoSpaceDE/>
                  <w:autoSpaceDN/>
                  <w:adjustRightInd/>
                  <w:ind w:left="720" w:firstLineChars="0" w:hanging="360"/>
                  <w:textAlignment w:val="auto"/>
                </w:pPr>
              </w:pPrChange>
            </w:pPr>
            <w:ins w:id="235" w:author="Zhao, Kun" w:date="2021-05-20T17:12:00Z">
              <w:r>
                <w:rPr>
                  <w:rFonts w:eastAsiaTheme="minorEastAsia"/>
                  <w:color w:val="0070C0"/>
                  <w:rPrChange w:id="236" w:author="Zhao, Kun" w:date="2021-05-20T17:14:00Z">
                    <w:rPr/>
                  </w:rPrChange>
                </w:rPr>
                <w:t xml:space="preserve">Therefore, we suggest focusing on option 1 </w:t>
              </w:r>
            </w:ins>
            <w:ins w:id="237" w:author="Zhao, Kun" w:date="2021-05-20T17:14:00Z">
              <w:r>
                <w:rPr>
                  <w:rFonts w:eastAsiaTheme="minorEastAsia"/>
                  <w:color w:val="0070C0"/>
                </w:rPr>
                <w:t>or</w:t>
              </w:r>
            </w:ins>
            <w:ins w:id="238" w:author="Zhao, Kun" w:date="2021-05-20T17:12:00Z">
              <w:r>
                <w:rPr>
                  <w:rFonts w:eastAsiaTheme="minorEastAsia"/>
                  <w:color w:val="0070C0"/>
                  <w:rPrChange w:id="239" w:author="Zhao, Kun" w:date="2021-05-20T17:14:00Z">
                    <w:rPr/>
                  </w:rPrChange>
                </w:rPr>
                <w:t xml:space="preserve"> 2.  </w:t>
              </w:r>
            </w:ins>
          </w:p>
        </w:tc>
      </w:tr>
      <w:tr w:rsidR="002A6769" w14:paraId="21EB1DCF" w14:textId="77777777">
        <w:trPr>
          <w:ins w:id="240" w:author="Ericsson" w:date="2021-05-20T22:34:00Z"/>
        </w:trPr>
        <w:tc>
          <w:tcPr>
            <w:tcW w:w="1283" w:type="dxa"/>
          </w:tcPr>
          <w:p w14:paraId="0355A2F5" w14:textId="77777777" w:rsidR="002A6769" w:rsidRDefault="00AC145F">
            <w:pPr>
              <w:spacing w:after="120"/>
              <w:rPr>
                <w:ins w:id="241" w:author="Ericsson" w:date="2021-05-20T22:34:00Z"/>
                <w:rFonts w:eastAsiaTheme="minorEastAsia"/>
                <w:color w:val="0070C0"/>
              </w:rPr>
            </w:pPr>
            <w:ins w:id="242" w:author="Ericsson" w:date="2021-05-20T22:34:00Z">
              <w:r>
                <w:rPr>
                  <w:rFonts w:eastAsiaTheme="minorEastAsia"/>
                  <w:color w:val="0070C0"/>
                  <w:lang w:val="sv-SE"/>
                </w:rPr>
                <w:t>Ericsson</w:t>
              </w:r>
            </w:ins>
          </w:p>
        </w:tc>
        <w:tc>
          <w:tcPr>
            <w:tcW w:w="8348" w:type="dxa"/>
          </w:tcPr>
          <w:p w14:paraId="0759453C" w14:textId="77777777" w:rsidR="002A6769" w:rsidRDefault="00AC145F">
            <w:pPr>
              <w:spacing w:after="120"/>
              <w:rPr>
                <w:ins w:id="243" w:author="Ericsson" w:date="2021-05-20T22:34:00Z"/>
                <w:rFonts w:eastAsiaTheme="minorEastAsia"/>
                <w:color w:val="0070C0"/>
              </w:rPr>
            </w:pPr>
            <w:ins w:id="244" w:author="Ericsson" w:date="2021-05-20T22:34:00Z">
              <w:r>
                <w:rPr>
                  <w:rFonts w:eastAsiaTheme="minorEastAsia"/>
                  <w:color w:val="0070C0"/>
                </w:rPr>
                <w:t>Option 1: Measuring delta EIRP provides some insight that PMPR is not used given gaps, but still not clear what the pass/fail criteria would be. Different per tested UE? “Default” PMPR declared in advance?</w:t>
              </w:r>
            </w:ins>
          </w:p>
          <w:p w14:paraId="06C1B311" w14:textId="77777777" w:rsidR="002A6769" w:rsidRDefault="00AC145F">
            <w:pPr>
              <w:spacing w:after="120"/>
              <w:rPr>
                <w:ins w:id="245" w:author="Ericsson" w:date="2021-05-20T22:34:00Z"/>
                <w:rFonts w:eastAsiaTheme="minorEastAsia"/>
                <w:color w:val="0070C0"/>
              </w:rPr>
            </w:pPr>
            <w:ins w:id="246" w:author="Ericsson" w:date="2021-05-20T22:34:00Z">
              <w:r>
                <w:rPr>
                  <w:rFonts w:eastAsiaTheme="minorEastAsia"/>
                  <w:color w:val="0070C0"/>
                </w:rPr>
                <w:t>Option 2: Similar as Option 1 but other criteria as stated by Nokia, has PMPR reporting enough granularity to have test verdict?</w:t>
              </w:r>
            </w:ins>
          </w:p>
          <w:p w14:paraId="4FFF435B" w14:textId="77777777" w:rsidR="002A6769" w:rsidRDefault="00AC145F">
            <w:pPr>
              <w:spacing w:after="120"/>
              <w:rPr>
                <w:ins w:id="247" w:author="Ericsson" w:date="2021-05-20T22:34:00Z"/>
                <w:rFonts w:eastAsiaTheme="minorEastAsia"/>
                <w:color w:val="0070C0"/>
              </w:rPr>
            </w:pPr>
            <w:ins w:id="248" w:author="Ericsson" w:date="2021-05-20T22:34:00Z">
              <w:r>
                <w:rPr>
                  <w:rFonts w:eastAsiaTheme="minorEastAsia"/>
                  <w:color w:val="0070C0"/>
                </w:rPr>
                <w:t>Option 3: Agree with both Qualcomm and Sony, provides closest test coverage to “real” operations but also very complicated and possibly out of WI (and 3GPP?) scope.</w:t>
              </w:r>
            </w:ins>
          </w:p>
          <w:p w14:paraId="0EC7CC09" w14:textId="77777777" w:rsidR="002A6769" w:rsidRDefault="002A6769">
            <w:pPr>
              <w:spacing w:after="120"/>
              <w:rPr>
                <w:ins w:id="249" w:author="Ericsson" w:date="2021-05-20T22:34:00Z"/>
                <w:rFonts w:eastAsiaTheme="minorEastAsia"/>
                <w:color w:val="0070C0"/>
              </w:rPr>
            </w:pPr>
          </w:p>
        </w:tc>
      </w:tr>
      <w:tr w:rsidR="002A6769" w14:paraId="5F8181BA" w14:textId="77777777">
        <w:trPr>
          <w:ins w:id="250" w:author="BORSATO, RONALD" w:date="2021-05-20T17:58:00Z"/>
        </w:trPr>
        <w:tc>
          <w:tcPr>
            <w:tcW w:w="1283" w:type="dxa"/>
          </w:tcPr>
          <w:p w14:paraId="53E34BF0" w14:textId="77777777" w:rsidR="002A6769" w:rsidRDefault="00AC145F">
            <w:pPr>
              <w:spacing w:after="120"/>
              <w:rPr>
                <w:ins w:id="251" w:author="BORSATO, RONALD" w:date="2021-05-20T17:58:00Z"/>
                <w:rFonts w:eastAsiaTheme="minorEastAsia"/>
                <w:color w:val="0070C0"/>
                <w:lang w:val="sv-SE"/>
              </w:rPr>
            </w:pPr>
            <w:ins w:id="252" w:author="BORSATO, RONALD" w:date="2021-05-20T17:58:00Z">
              <w:r>
                <w:rPr>
                  <w:rFonts w:eastAsiaTheme="minorEastAsia"/>
                  <w:color w:val="0070C0"/>
                  <w:lang w:val="sv-SE"/>
                </w:rPr>
                <w:t>AT&amp;T</w:t>
              </w:r>
            </w:ins>
          </w:p>
        </w:tc>
        <w:tc>
          <w:tcPr>
            <w:tcW w:w="8348" w:type="dxa"/>
          </w:tcPr>
          <w:p w14:paraId="51E529CD" w14:textId="77777777" w:rsidR="002A6769" w:rsidRDefault="00AC145F">
            <w:pPr>
              <w:spacing w:after="120"/>
              <w:rPr>
                <w:ins w:id="253" w:author="BORSATO, RONALD" w:date="2021-05-20T17:58:00Z"/>
                <w:rFonts w:eastAsiaTheme="minorEastAsia"/>
                <w:color w:val="0070C0"/>
              </w:rPr>
            </w:pPr>
            <w:ins w:id="254" w:author="BORSATO, RONALD" w:date="2021-05-20T17:58:00Z">
              <w:r>
                <w:rPr>
                  <w:rFonts w:eastAsiaTheme="minorEastAsia"/>
                  <w:color w:val="0070C0"/>
                </w:rPr>
                <w:t>We agree with the comments made by Qualcomm</w:t>
              </w:r>
            </w:ins>
            <w:ins w:id="255" w:author="BORSATO, RONALD" w:date="2021-05-20T17:59:00Z">
              <w:r>
                <w:rPr>
                  <w:rFonts w:eastAsiaTheme="minorEastAsia"/>
                  <w:color w:val="0070C0"/>
                </w:rPr>
                <w:t>. Perhaps, RAN4 can make the decision after further investigation of</w:t>
              </w:r>
            </w:ins>
            <w:ins w:id="256" w:author="BORSATO, RONALD" w:date="2021-05-20T18:00:00Z">
              <w:r>
                <w:rPr>
                  <w:rFonts w:eastAsiaTheme="minorEastAsia"/>
                  <w:color w:val="0070C0"/>
                </w:rPr>
                <w:t xml:space="preserve"> the listed options.</w:t>
              </w:r>
            </w:ins>
          </w:p>
        </w:tc>
      </w:tr>
      <w:tr w:rsidR="002A6769" w14:paraId="3A4A9C59" w14:textId="77777777">
        <w:trPr>
          <w:ins w:id="257" w:author="Verizon" w:date="2021-05-20T22:51:00Z"/>
        </w:trPr>
        <w:tc>
          <w:tcPr>
            <w:tcW w:w="1283" w:type="dxa"/>
          </w:tcPr>
          <w:p w14:paraId="065A97C3" w14:textId="77777777" w:rsidR="002A6769" w:rsidRDefault="00AC145F">
            <w:pPr>
              <w:spacing w:after="120"/>
              <w:rPr>
                <w:ins w:id="258" w:author="Verizon" w:date="2021-05-20T22:51:00Z"/>
                <w:rFonts w:eastAsiaTheme="minorEastAsia"/>
                <w:color w:val="0070C0"/>
                <w:lang w:val="sv-SE"/>
              </w:rPr>
            </w:pPr>
            <w:ins w:id="259" w:author="Verizon" w:date="2021-05-20T22:51:00Z">
              <w:r>
                <w:rPr>
                  <w:rFonts w:eastAsiaTheme="minorEastAsia"/>
                  <w:color w:val="0070C0"/>
                  <w:lang w:val="sv-SE"/>
                </w:rPr>
                <w:t>Verizon</w:t>
              </w:r>
            </w:ins>
          </w:p>
        </w:tc>
        <w:tc>
          <w:tcPr>
            <w:tcW w:w="8348" w:type="dxa"/>
          </w:tcPr>
          <w:p w14:paraId="5C7CC97D" w14:textId="77777777" w:rsidR="002A6769" w:rsidRDefault="00AC145F">
            <w:pPr>
              <w:spacing w:after="120"/>
              <w:rPr>
                <w:ins w:id="260" w:author="Verizon" w:date="2021-05-20T22:51:00Z"/>
                <w:rFonts w:eastAsiaTheme="minorEastAsia"/>
                <w:color w:val="0070C0"/>
              </w:rPr>
            </w:pPr>
            <w:ins w:id="261" w:author="Verizon" w:date="2021-05-20T22:51:00Z">
              <w:r>
                <w:rPr>
                  <w:rFonts w:eastAsiaTheme="minorEastAsia"/>
                  <w:color w:val="0070C0"/>
                </w:rPr>
                <w:t>Option 2 or 3</w:t>
              </w:r>
            </w:ins>
          </w:p>
        </w:tc>
      </w:tr>
      <w:tr w:rsidR="002A6769" w14:paraId="413D0487" w14:textId="77777777">
        <w:trPr>
          <w:ins w:id="262" w:author="ZTE" w:date="2021-05-21T11:28:00Z"/>
        </w:trPr>
        <w:tc>
          <w:tcPr>
            <w:tcW w:w="1283" w:type="dxa"/>
          </w:tcPr>
          <w:p w14:paraId="5B5CD74D" w14:textId="77777777" w:rsidR="002A6769" w:rsidRDefault="00AC145F">
            <w:pPr>
              <w:spacing w:after="120"/>
              <w:rPr>
                <w:ins w:id="263" w:author="ZTE" w:date="2021-05-21T11:28:00Z"/>
                <w:rFonts w:eastAsiaTheme="minorEastAsia"/>
                <w:color w:val="0070C0"/>
                <w:lang w:val="sv-SE"/>
              </w:rPr>
            </w:pPr>
            <w:r>
              <w:rPr>
                <w:rFonts w:eastAsiaTheme="minorEastAsia" w:hint="eastAsia"/>
                <w:color w:val="0070C0"/>
              </w:rPr>
              <w:t>ZTE</w:t>
            </w:r>
          </w:p>
        </w:tc>
        <w:tc>
          <w:tcPr>
            <w:tcW w:w="8348" w:type="dxa"/>
          </w:tcPr>
          <w:p w14:paraId="13BC7E11" w14:textId="77777777" w:rsidR="002A6769" w:rsidRDefault="00AC145F">
            <w:pPr>
              <w:spacing w:after="120"/>
              <w:rPr>
                <w:ins w:id="264" w:author="ZTE" w:date="2021-05-21T11:28:00Z"/>
                <w:rFonts w:eastAsiaTheme="minorEastAsia"/>
                <w:color w:val="0070C0"/>
              </w:rPr>
            </w:pPr>
            <w:r>
              <w:rPr>
                <w:rFonts w:eastAsiaTheme="minorEastAsia" w:hint="eastAsia"/>
                <w:color w:val="0070C0"/>
              </w:rPr>
              <w:t>Support Option 3</w:t>
            </w:r>
          </w:p>
        </w:tc>
      </w:tr>
      <w:tr w:rsidR="002B1ED6" w14:paraId="78247044" w14:textId="77777777">
        <w:trPr>
          <w:ins w:id="265" w:author="Huaning Niu" w:date="2021-05-20T21:08:00Z"/>
        </w:trPr>
        <w:tc>
          <w:tcPr>
            <w:tcW w:w="1283" w:type="dxa"/>
          </w:tcPr>
          <w:p w14:paraId="3D96A81F" w14:textId="0040D446" w:rsidR="002B1ED6" w:rsidRDefault="002B1ED6" w:rsidP="002B1ED6">
            <w:pPr>
              <w:spacing w:after="120"/>
              <w:rPr>
                <w:ins w:id="266" w:author="Huaning Niu" w:date="2021-05-20T21:08:00Z"/>
                <w:rFonts w:eastAsiaTheme="minorEastAsia"/>
                <w:color w:val="0070C0"/>
              </w:rPr>
            </w:pPr>
            <w:ins w:id="267" w:author="Huaning Niu" w:date="2021-05-20T21:09:00Z">
              <w:r w:rsidRPr="006A57BC">
                <w:t>Apple</w:t>
              </w:r>
            </w:ins>
          </w:p>
        </w:tc>
        <w:tc>
          <w:tcPr>
            <w:tcW w:w="8348" w:type="dxa"/>
          </w:tcPr>
          <w:p w14:paraId="060C5498" w14:textId="77777777" w:rsidR="002B1ED6" w:rsidRPr="006A57BC" w:rsidRDefault="002B1ED6" w:rsidP="002B1ED6">
            <w:pPr>
              <w:spacing w:after="120"/>
              <w:rPr>
                <w:ins w:id="268" w:author="Huaning Niu" w:date="2021-05-20T21:09:00Z"/>
              </w:rPr>
            </w:pPr>
            <w:ins w:id="269" w:author="Huaning Niu" w:date="2021-05-20T21:09:00Z">
              <w:r w:rsidRPr="006A57BC">
                <w:t xml:space="preserve">We support option 1 or option 2. </w:t>
              </w:r>
            </w:ins>
          </w:p>
          <w:p w14:paraId="221609C9" w14:textId="77777777" w:rsidR="002B1ED6" w:rsidRPr="006A57BC" w:rsidRDefault="002B1ED6" w:rsidP="002B1ED6">
            <w:pPr>
              <w:spacing w:after="120"/>
              <w:rPr>
                <w:ins w:id="270" w:author="Huaning Niu" w:date="2021-05-20T21:09:00Z"/>
              </w:rPr>
            </w:pPr>
            <w:ins w:id="271" w:author="Huaning Niu" w:date="2021-05-20T21:09:00Z">
              <w:r w:rsidRPr="006A57BC">
                <w:t xml:space="preserve">For option 3, introduction of phantom or blocking needs careful thought as this complicates the test setup. For example, what type of phantom or blocking material </w:t>
              </w:r>
              <w:r w:rsidRPr="006A57BC">
                <w:lastRenderedPageBreak/>
                <w:t>should be chosen and size of the blocking material</w:t>
              </w:r>
              <w:r>
                <w:t>, and its impact on FR2 m</w:t>
              </w:r>
              <w:r w:rsidRPr="006F4B1C">
                <w:t xml:space="preserve">easurement uncertainties and </w:t>
              </w:r>
              <w:r>
                <w:t>t</w:t>
              </w:r>
              <w:r w:rsidRPr="006F4B1C">
                <w:t xml:space="preserve">est </w:t>
              </w:r>
              <w:r>
                <w:t>t</w:t>
              </w:r>
              <w:r w:rsidRPr="006F4B1C">
                <w:t xml:space="preserve">olerances </w:t>
              </w:r>
              <w:r>
                <w:t>in RAN5 tests</w:t>
              </w:r>
              <w:r w:rsidRPr="006A57BC">
                <w:t xml:space="preserve">. Introduction of blocking will also involve how to place the blocking material with respect to UE antenna panel location. This will require to disclose UE panel information, which is not required in current RAN5 test cases. We expect large RAN 5 impact to design a blocking test case. </w:t>
              </w:r>
              <w:r>
                <w:t xml:space="preserve">Also, introducing phantom/blocking does not seem to bring in significant extra testing information compared to option 1 and 2. </w:t>
              </w:r>
            </w:ins>
          </w:p>
          <w:p w14:paraId="57BC9171" w14:textId="17A62874" w:rsidR="002B1ED6" w:rsidRDefault="002B1ED6" w:rsidP="002B1ED6">
            <w:pPr>
              <w:spacing w:after="120"/>
              <w:rPr>
                <w:ins w:id="272" w:author="Huaning Niu" w:date="2021-05-20T21:08:00Z"/>
                <w:rFonts w:eastAsiaTheme="minorEastAsia"/>
                <w:color w:val="0070C0"/>
              </w:rPr>
            </w:pPr>
            <w:ins w:id="273" w:author="Huaning Niu" w:date="2021-05-20T21:09:00Z">
              <w:r w:rsidRPr="006A57BC">
                <w:t>For option 4, it is not clear how the jamming radar signal works. How the jamming radar transmitter is set up in the test environment</w:t>
              </w:r>
              <w:r>
                <w:t xml:space="preserve"> and will it impact test environment and its associated FR2 m</w:t>
              </w:r>
              <w:r w:rsidRPr="006F4B1C">
                <w:t xml:space="preserve">easurement uncertainties and </w:t>
              </w:r>
              <w:r>
                <w:t>t</w:t>
              </w:r>
              <w:r w:rsidRPr="006F4B1C">
                <w:t xml:space="preserve">est </w:t>
              </w:r>
              <w:r>
                <w:t>t</w:t>
              </w:r>
              <w:r w:rsidRPr="006F4B1C">
                <w:t>olerances</w:t>
              </w:r>
              <w:r>
                <w:t>?</w:t>
              </w:r>
              <w:r w:rsidRPr="006A57BC">
                <w:t xml:space="preserve"> Which band the radar jamming transmitter operate? What is the transmission bandwidth? And do we need even the waveform? BPS implementation itself is out of the 3GPP scope, it is not clear how that information is obtained and used to generate jamming signaling.     </w:t>
              </w:r>
            </w:ins>
          </w:p>
        </w:tc>
      </w:tr>
      <w:tr w:rsidR="005B3B95" w14:paraId="1AA8EB95" w14:textId="77777777">
        <w:trPr>
          <w:ins w:id="274" w:author="Samsung - Xutao" w:date="2021-05-21T13:01:00Z"/>
        </w:trPr>
        <w:tc>
          <w:tcPr>
            <w:tcW w:w="1283" w:type="dxa"/>
          </w:tcPr>
          <w:p w14:paraId="6F218A0C" w14:textId="72EC0279" w:rsidR="005B3B95" w:rsidRPr="005B3B95" w:rsidRDefault="005B3B95" w:rsidP="002B1ED6">
            <w:pPr>
              <w:spacing w:after="120"/>
              <w:rPr>
                <w:ins w:id="275" w:author="Samsung - Xutao" w:date="2021-05-21T13:01:00Z"/>
                <w:rFonts w:eastAsiaTheme="minorEastAsia"/>
                <w:rPrChange w:id="276" w:author="Samsung - Xutao" w:date="2021-05-21T13:01:00Z">
                  <w:rPr>
                    <w:ins w:id="277" w:author="Samsung - Xutao" w:date="2021-05-21T13:01:00Z"/>
                  </w:rPr>
                </w:rPrChange>
              </w:rPr>
            </w:pPr>
            <w:ins w:id="278" w:author="Samsung - Xutao" w:date="2021-05-21T13:01:00Z">
              <w:r>
                <w:rPr>
                  <w:rFonts w:eastAsiaTheme="minorEastAsia" w:hint="eastAsia"/>
                </w:rPr>
                <w:lastRenderedPageBreak/>
                <w:t>Sa</w:t>
              </w:r>
              <w:r>
                <w:rPr>
                  <w:rFonts w:eastAsiaTheme="minorEastAsia"/>
                </w:rPr>
                <w:t>msung</w:t>
              </w:r>
            </w:ins>
          </w:p>
        </w:tc>
        <w:tc>
          <w:tcPr>
            <w:tcW w:w="8348" w:type="dxa"/>
          </w:tcPr>
          <w:p w14:paraId="74B9E591" w14:textId="456B13B1" w:rsidR="005B3B95" w:rsidRPr="005B3B95" w:rsidRDefault="005B3B95" w:rsidP="002B1ED6">
            <w:pPr>
              <w:spacing w:after="120"/>
              <w:rPr>
                <w:ins w:id="279" w:author="Samsung - Xutao" w:date="2021-05-21T13:01:00Z"/>
                <w:rFonts w:eastAsiaTheme="minorEastAsia"/>
                <w:rPrChange w:id="280" w:author="Samsung - Xutao" w:date="2021-05-21T13:01:00Z">
                  <w:rPr>
                    <w:ins w:id="281" w:author="Samsung - Xutao" w:date="2021-05-21T13:01:00Z"/>
                  </w:rPr>
                </w:rPrChange>
              </w:rPr>
            </w:pPr>
            <w:ins w:id="282" w:author="Samsung - Xutao" w:date="2021-05-21T13:01:00Z">
              <w:r>
                <w:rPr>
                  <w:rFonts w:eastAsiaTheme="minorEastAsia" w:hint="eastAsia"/>
                </w:rPr>
                <w:t>To</w:t>
              </w:r>
              <w:r>
                <w:rPr>
                  <w:rFonts w:eastAsiaTheme="minorEastAsia"/>
                </w:rPr>
                <w:t xml:space="preserve"> early to agree on listed options. RAN4 s</w:t>
              </w:r>
            </w:ins>
            <w:ins w:id="283" w:author="Samsung - Xutao" w:date="2021-05-21T13:02:00Z">
              <w:r>
                <w:rPr>
                  <w:rFonts w:eastAsiaTheme="minorEastAsia"/>
                </w:rPr>
                <w:t xml:space="preserve">hall further discuss the test setup with analysis on the benefits and implications for each test option. </w:t>
              </w:r>
            </w:ins>
          </w:p>
        </w:tc>
      </w:tr>
      <w:tr w:rsidR="00345818" w14:paraId="2C3077D5" w14:textId="77777777">
        <w:trPr>
          <w:ins w:id="284" w:author="Intel" w:date="2021-05-21T10:13:00Z"/>
        </w:trPr>
        <w:tc>
          <w:tcPr>
            <w:tcW w:w="1283" w:type="dxa"/>
          </w:tcPr>
          <w:p w14:paraId="27189230" w14:textId="48FD2454" w:rsidR="00345818" w:rsidRDefault="00345818" w:rsidP="00345818">
            <w:pPr>
              <w:spacing w:after="120"/>
              <w:rPr>
                <w:ins w:id="285" w:author="Intel" w:date="2021-05-21T10:13:00Z"/>
                <w:rFonts w:eastAsiaTheme="minorEastAsia"/>
              </w:rPr>
            </w:pPr>
            <w:ins w:id="286" w:author="Intel" w:date="2021-05-21T10:13:00Z">
              <w:r>
                <w:t>Intel</w:t>
              </w:r>
            </w:ins>
          </w:p>
        </w:tc>
        <w:tc>
          <w:tcPr>
            <w:tcW w:w="8348" w:type="dxa"/>
          </w:tcPr>
          <w:p w14:paraId="32678F12" w14:textId="77777777" w:rsidR="00345818" w:rsidRDefault="00345818" w:rsidP="00345818">
            <w:pPr>
              <w:jc w:val="both"/>
              <w:rPr>
                <w:ins w:id="287" w:author="Intel" w:date="2021-05-21T10:13:00Z"/>
                <w:rFonts w:eastAsiaTheme="minorEastAsia"/>
                <w:color w:val="0070C0"/>
              </w:rPr>
            </w:pPr>
            <w:ins w:id="288" w:author="Intel" w:date="2021-05-21T10:13:00Z">
              <w:r w:rsidRPr="000677F5">
                <w:rPr>
                  <w:rFonts w:eastAsiaTheme="minorEastAsia"/>
                  <w:color w:val="0070C0"/>
                </w:rPr>
                <w:t xml:space="preserve">Option 1 </w:t>
              </w:r>
              <w:r>
                <w:rPr>
                  <w:rFonts w:eastAsiaTheme="minorEastAsia"/>
                  <w:color w:val="0070C0"/>
                </w:rPr>
                <w:t>and</w:t>
              </w:r>
              <w:r w:rsidRPr="000677F5">
                <w:rPr>
                  <w:rFonts w:eastAsiaTheme="minorEastAsia"/>
                  <w:color w:val="0070C0"/>
                </w:rPr>
                <w:t xml:space="preserve"> Option 2 </w:t>
              </w:r>
              <w:r>
                <w:rPr>
                  <w:rFonts w:eastAsiaTheme="minorEastAsia"/>
                  <w:color w:val="0070C0"/>
                </w:rPr>
                <w:t>are</w:t>
              </w:r>
              <w:r w:rsidRPr="000677F5">
                <w:rPr>
                  <w:rFonts w:eastAsiaTheme="minorEastAsia"/>
                  <w:color w:val="0070C0"/>
                </w:rPr>
                <w:t xml:space="preserve"> feasible. Exact details of test procedures need to be further discussed.</w:t>
              </w:r>
              <w:r>
                <w:rPr>
                  <w:rFonts w:eastAsiaTheme="minorEastAsia"/>
                  <w:color w:val="0070C0"/>
                </w:rPr>
                <w:t xml:space="preserve"> Option 2 is more straightforward, and thus </w:t>
              </w:r>
              <w:r w:rsidRPr="00335CA1">
                <w:rPr>
                  <w:rFonts w:eastAsiaTheme="minorEastAsia"/>
                  <w:b/>
                  <w:bCs/>
                  <w:color w:val="0070C0"/>
                </w:rPr>
                <w:t>preferred</w:t>
              </w:r>
              <w:r>
                <w:rPr>
                  <w:rFonts w:eastAsiaTheme="minorEastAsia"/>
                  <w:color w:val="0070C0"/>
                </w:rPr>
                <w:t>.</w:t>
              </w:r>
            </w:ins>
          </w:p>
          <w:p w14:paraId="49E8763D" w14:textId="77777777" w:rsidR="00345818" w:rsidRDefault="00345818" w:rsidP="00345818">
            <w:pPr>
              <w:jc w:val="both"/>
              <w:rPr>
                <w:ins w:id="289" w:author="Intel" w:date="2021-05-21T10:13:00Z"/>
                <w:rFonts w:eastAsiaTheme="minorEastAsia"/>
                <w:color w:val="0070C0"/>
              </w:rPr>
            </w:pPr>
            <w:ins w:id="290" w:author="Intel" w:date="2021-05-21T10:13:00Z">
              <w:r>
                <w:rPr>
                  <w:rFonts w:eastAsiaTheme="minorEastAsia"/>
                  <w:color w:val="0070C0"/>
                </w:rPr>
                <w:t>For Option 2, granularity needs to be discussed, and whether we will have new reporting for this use case.</w:t>
              </w:r>
            </w:ins>
          </w:p>
          <w:p w14:paraId="74AD01F1" w14:textId="760CCDAF" w:rsidR="00345818" w:rsidRDefault="00345818" w:rsidP="00345818">
            <w:pPr>
              <w:spacing w:after="120"/>
              <w:rPr>
                <w:ins w:id="291" w:author="Intel" w:date="2021-05-21T10:13:00Z"/>
                <w:rFonts w:eastAsiaTheme="minorEastAsia"/>
              </w:rPr>
            </w:pPr>
            <w:ins w:id="292" w:author="Intel" w:date="2021-05-21T10:13:00Z">
              <w:r>
                <w:rPr>
                  <w:rFonts w:eastAsiaTheme="minorEastAsia"/>
                  <w:color w:val="0070C0"/>
                </w:rPr>
                <w:t>Introduction of blocking/phantom or jamming radar signal will significantly complicate the test procedure. The feasibility of FR2 OTA testing under such conditions requires extensive studies and may not be completed in Rel-17.</w:t>
              </w:r>
            </w:ins>
          </w:p>
        </w:tc>
      </w:tr>
      <w:tr w:rsidR="00207FE2" w14:paraId="2C5BAEAC" w14:textId="77777777">
        <w:trPr>
          <w:ins w:id="293" w:author="移開部 北川" w:date="2021-05-21T17:20:00Z"/>
        </w:trPr>
        <w:tc>
          <w:tcPr>
            <w:tcW w:w="1283" w:type="dxa"/>
          </w:tcPr>
          <w:p w14:paraId="12A32698" w14:textId="1D0B94A8" w:rsidR="00207FE2" w:rsidRDefault="00207FE2" w:rsidP="00345818">
            <w:pPr>
              <w:spacing w:after="120"/>
              <w:rPr>
                <w:ins w:id="294" w:author="移開部 北川" w:date="2021-05-21T17:20:00Z"/>
              </w:rPr>
            </w:pPr>
            <w:ins w:id="295" w:author="移開部 北川" w:date="2021-05-21T17:20:00Z">
              <w:r>
                <w:t>DOCOMO</w:t>
              </w:r>
            </w:ins>
          </w:p>
        </w:tc>
        <w:tc>
          <w:tcPr>
            <w:tcW w:w="8348" w:type="dxa"/>
          </w:tcPr>
          <w:p w14:paraId="180C5669" w14:textId="16A01F67" w:rsidR="00207FE2" w:rsidRPr="000677F5" w:rsidRDefault="00207FE2" w:rsidP="00345818">
            <w:pPr>
              <w:jc w:val="both"/>
              <w:rPr>
                <w:ins w:id="296" w:author="移開部 北川" w:date="2021-05-21T17:20:00Z"/>
                <w:rFonts w:eastAsiaTheme="minorEastAsia"/>
                <w:color w:val="0070C0"/>
              </w:rPr>
            </w:pPr>
            <w:ins w:id="297" w:author="移開部 北川" w:date="2021-05-21T17:23:00Z">
              <w:r>
                <w:rPr>
                  <w:rFonts w:ascii="Yu Mincho" w:eastAsia="Yu Mincho" w:hAnsi="Yu Mincho"/>
                  <w:color w:val="0070C0"/>
                  <w:lang w:eastAsia="ja-JP"/>
                </w:rPr>
                <w:t xml:space="preserve">We </w:t>
              </w:r>
              <w:r>
                <w:rPr>
                  <w:rFonts w:eastAsiaTheme="minorEastAsia"/>
                  <w:color w:val="0070C0"/>
                </w:rPr>
                <w:t>h</w:t>
              </w:r>
              <w:r w:rsidRPr="00207FE2">
                <w:rPr>
                  <w:rFonts w:eastAsiaTheme="minorEastAsia"/>
                  <w:color w:val="0070C0"/>
                </w:rPr>
                <w:t>ave the same view as Q</w:t>
              </w:r>
              <w:r>
                <w:rPr>
                  <w:rFonts w:eastAsiaTheme="minorEastAsia"/>
                  <w:color w:val="0070C0"/>
                </w:rPr>
                <w:t>ualcomm.</w:t>
              </w:r>
            </w:ins>
          </w:p>
        </w:tc>
      </w:tr>
      <w:tr w:rsidR="004859EB" w14:paraId="60645079" w14:textId="77777777">
        <w:trPr>
          <w:ins w:id="298" w:author="Yang Tang" w:date="2021-05-21T08:17:00Z"/>
        </w:trPr>
        <w:tc>
          <w:tcPr>
            <w:tcW w:w="1283" w:type="dxa"/>
          </w:tcPr>
          <w:p w14:paraId="42786EEF" w14:textId="311CCDA7" w:rsidR="004859EB" w:rsidRDefault="004859EB" w:rsidP="004859EB">
            <w:pPr>
              <w:spacing w:after="120"/>
              <w:rPr>
                <w:ins w:id="299" w:author="Yang Tang" w:date="2021-05-21T08:17:00Z"/>
              </w:rPr>
            </w:pPr>
            <w:ins w:id="300" w:author="Yang Tang" w:date="2021-05-21T08:17:00Z">
              <w:r>
                <w:rPr>
                  <w:rFonts w:eastAsiaTheme="minorEastAsia" w:hint="eastAsia"/>
                  <w:color w:val="0070C0"/>
                </w:rPr>
                <w:t>v</w:t>
              </w:r>
              <w:r>
                <w:rPr>
                  <w:rFonts w:eastAsiaTheme="minorEastAsia"/>
                  <w:color w:val="0070C0"/>
                </w:rPr>
                <w:t>ivo</w:t>
              </w:r>
            </w:ins>
          </w:p>
        </w:tc>
        <w:tc>
          <w:tcPr>
            <w:tcW w:w="8348" w:type="dxa"/>
          </w:tcPr>
          <w:p w14:paraId="21449DBE" w14:textId="3E2B59A5" w:rsidR="004859EB" w:rsidRDefault="004859EB" w:rsidP="004859EB">
            <w:pPr>
              <w:jc w:val="both"/>
              <w:rPr>
                <w:ins w:id="301" w:author="Yang Tang" w:date="2021-05-21T08:17:00Z"/>
                <w:rFonts w:ascii="Yu Mincho" w:eastAsia="Yu Mincho" w:hAnsi="Yu Mincho"/>
                <w:color w:val="0070C0"/>
                <w:lang w:eastAsia="ja-JP"/>
              </w:rPr>
            </w:pPr>
            <w:ins w:id="302" w:author="Yang Tang" w:date="2021-05-21T08:17:00Z">
              <w:r>
                <w:rPr>
                  <w:rFonts w:eastAsiaTheme="minorEastAsia"/>
                  <w:color w:val="0070C0"/>
                </w:rPr>
                <w:t xml:space="preserve">We prefer option 3. Considering we already have P-MPR reporting scheme, it is more straightforward to compare the change in P-MPR instead of EIRP </w:t>
              </w:r>
              <w:r w:rsidRPr="00FB32F4">
                <w:rPr>
                  <w:rFonts w:eastAsiaTheme="minorEastAsia"/>
                  <w:color w:val="0070C0"/>
                </w:rPr>
                <w:t>which may be interfered by other factors</w:t>
              </w:r>
              <w:r>
                <w:rPr>
                  <w:rFonts w:eastAsiaTheme="minorEastAsia"/>
                  <w:color w:val="0070C0"/>
                </w:rPr>
                <w:t xml:space="preserve">. </w:t>
              </w:r>
            </w:ins>
          </w:p>
        </w:tc>
      </w:tr>
    </w:tbl>
    <w:p w14:paraId="5CE38B47" w14:textId="77777777" w:rsidR="002A6769" w:rsidRDefault="002A6769">
      <w:pPr>
        <w:rPr>
          <w:b/>
          <w:bCs/>
        </w:rPr>
      </w:pPr>
    </w:p>
    <w:p w14:paraId="206313A3" w14:textId="77777777" w:rsidR="002A6769" w:rsidRDefault="00AC145F">
      <w:pPr>
        <w:pStyle w:val="ListParagraph"/>
        <w:numPr>
          <w:ilvl w:val="0"/>
          <w:numId w:val="9"/>
        </w:numPr>
        <w:tabs>
          <w:tab w:val="clear" w:pos="720"/>
          <w:tab w:val="left" w:pos="1288"/>
        </w:tabs>
        <w:ind w:left="1288" w:firstLineChars="0"/>
        <w:rPr>
          <w:b/>
          <w:bCs/>
        </w:rPr>
      </w:pPr>
      <w:bookmarkStart w:id="303" w:name="_Hlk72413594"/>
      <w:r>
        <w:rPr>
          <w:b/>
          <w:bCs/>
        </w:rPr>
        <w:t>Issue 2-1-3: Should phantom or blocking be introduced in UL gap testing?</w:t>
      </w:r>
    </w:p>
    <w:p w14:paraId="13F51CD3" w14:textId="77777777" w:rsidR="002A6769" w:rsidRDefault="00AC145F">
      <w:pPr>
        <w:pStyle w:val="ListParagraph"/>
        <w:numPr>
          <w:ilvl w:val="1"/>
          <w:numId w:val="9"/>
        </w:numPr>
        <w:ind w:firstLineChars="0"/>
        <w:rPr>
          <w:b/>
          <w:bCs/>
        </w:rPr>
      </w:pPr>
      <w:r>
        <w:rPr>
          <w:b/>
          <w:bCs/>
        </w:rPr>
        <w:t>Option 1: Yes</w:t>
      </w:r>
    </w:p>
    <w:p w14:paraId="3D5F7E81" w14:textId="77777777" w:rsidR="002A6769" w:rsidRDefault="00AC145F">
      <w:pPr>
        <w:pStyle w:val="ListParagraph"/>
        <w:numPr>
          <w:ilvl w:val="1"/>
          <w:numId w:val="9"/>
        </w:numPr>
        <w:ind w:firstLineChars="0"/>
        <w:rPr>
          <w:b/>
          <w:bCs/>
        </w:rPr>
      </w:pPr>
      <w:r>
        <w:rPr>
          <w:b/>
          <w:bCs/>
        </w:rPr>
        <w:t>Option 2: No or FFS</w:t>
      </w:r>
    </w:p>
    <w:p w14:paraId="1384E904" w14:textId="77777777" w:rsidR="002A6769" w:rsidRDefault="002A6769">
      <w:pPr>
        <w:pStyle w:val="ListParagraph"/>
        <w:ind w:left="720" w:firstLineChars="0" w:firstLine="0"/>
        <w:rPr>
          <w:b/>
          <w:bCs/>
        </w:rPr>
      </w:pPr>
    </w:p>
    <w:p w14:paraId="6CEC033C" w14:textId="77777777" w:rsidR="002A6769" w:rsidRDefault="002A6769">
      <w:pPr>
        <w:rPr>
          <w:b/>
          <w:bCs/>
        </w:rPr>
      </w:pPr>
    </w:p>
    <w:tbl>
      <w:tblPr>
        <w:tblStyle w:val="TableGrid"/>
        <w:tblW w:w="0" w:type="auto"/>
        <w:tblLook w:val="04A0" w:firstRow="1" w:lastRow="0" w:firstColumn="1" w:lastColumn="0" w:noHBand="0" w:noVBand="1"/>
      </w:tblPr>
      <w:tblGrid>
        <w:gridCol w:w="1283"/>
        <w:gridCol w:w="8348"/>
      </w:tblGrid>
      <w:tr w:rsidR="002A6769" w14:paraId="54D423F5" w14:textId="77777777">
        <w:tc>
          <w:tcPr>
            <w:tcW w:w="1283" w:type="dxa"/>
          </w:tcPr>
          <w:p w14:paraId="35450B42" w14:textId="77777777" w:rsidR="002A6769" w:rsidRDefault="00AC145F">
            <w:pPr>
              <w:spacing w:after="120"/>
              <w:rPr>
                <w:rFonts w:eastAsiaTheme="minorEastAsia"/>
                <w:b/>
                <w:bCs/>
                <w:color w:val="0070C0"/>
              </w:rPr>
            </w:pPr>
            <w:r>
              <w:rPr>
                <w:rFonts w:eastAsiaTheme="minorEastAsia"/>
                <w:b/>
                <w:bCs/>
                <w:color w:val="0070C0"/>
              </w:rPr>
              <w:t>Company</w:t>
            </w:r>
          </w:p>
        </w:tc>
        <w:tc>
          <w:tcPr>
            <w:tcW w:w="8348" w:type="dxa"/>
          </w:tcPr>
          <w:p w14:paraId="34CDC38F"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726F4389" w14:textId="77777777">
        <w:tc>
          <w:tcPr>
            <w:tcW w:w="1283" w:type="dxa"/>
          </w:tcPr>
          <w:p w14:paraId="69745421" w14:textId="77777777" w:rsidR="002A6769" w:rsidRDefault="00AC145F">
            <w:pPr>
              <w:spacing w:after="120"/>
              <w:rPr>
                <w:rFonts w:eastAsiaTheme="minorEastAsia"/>
                <w:color w:val="0070C0"/>
              </w:rPr>
            </w:pPr>
            <w:r>
              <w:rPr>
                <w:rFonts w:eastAsiaTheme="minorEastAsia"/>
                <w:color w:val="0070C0"/>
              </w:rPr>
              <w:t>Qualcomm</w:t>
            </w:r>
          </w:p>
        </w:tc>
        <w:tc>
          <w:tcPr>
            <w:tcW w:w="8348" w:type="dxa"/>
          </w:tcPr>
          <w:p w14:paraId="2ECC65EF" w14:textId="77777777" w:rsidR="002A6769" w:rsidRDefault="00AC145F">
            <w:pPr>
              <w:spacing w:after="120"/>
              <w:rPr>
                <w:rFonts w:eastAsiaTheme="minorEastAsia"/>
                <w:color w:val="0070C0"/>
              </w:rPr>
            </w:pPr>
            <w:r>
              <w:rPr>
                <w:rFonts w:eastAsiaTheme="minorEastAsia"/>
                <w:color w:val="0070C0"/>
              </w:rPr>
              <w:t xml:space="preserve">Option 1 yes to ensure UE uses the non-zero P-MPR under these conditions for protecting human tissue. </w:t>
            </w:r>
          </w:p>
        </w:tc>
      </w:tr>
      <w:tr w:rsidR="002A6769" w14:paraId="3F10A5AC" w14:textId="77777777">
        <w:tc>
          <w:tcPr>
            <w:tcW w:w="1283" w:type="dxa"/>
          </w:tcPr>
          <w:p w14:paraId="317EC413" w14:textId="77777777" w:rsidR="002A6769" w:rsidRDefault="00AC145F">
            <w:pPr>
              <w:spacing w:after="120"/>
              <w:rPr>
                <w:rFonts w:eastAsiaTheme="minorEastAsia"/>
                <w:color w:val="0070C0"/>
              </w:rPr>
            </w:pPr>
            <w:r>
              <w:rPr>
                <w:rFonts w:eastAsiaTheme="minorEastAsia"/>
                <w:color w:val="0070C0"/>
              </w:rPr>
              <w:t>Nokia</w:t>
            </w:r>
          </w:p>
        </w:tc>
        <w:tc>
          <w:tcPr>
            <w:tcW w:w="8348" w:type="dxa"/>
          </w:tcPr>
          <w:p w14:paraId="6734D68E" w14:textId="77777777" w:rsidR="002A6769" w:rsidRDefault="00AC145F">
            <w:pPr>
              <w:spacing w:after="120"/>
              <w:rPr>
                <w:rFonts w:eastAsiaTheme="minorEastAsia"/>
                <w:color w:val="0070C0"/>
              </w:rPr>
            </w:pPr>
            <w:r>
              <w:rPr>
                <w:rFonts w:eastAsiaTheme="minorEastAsia"/>
                <w:color w:val="0070C0"/>
              </w:rPr>
              <w:t>The phantom may be simplified for the testing purposes.</w:t>
            </w:r>
          </w:p>
          <w:p w14:paraId="7117F4A1" w14:textId="77777777" w:rsidR="002A6769" w:rsidRDefault="00AC145F">
            <w:pPr>
              <w:spacing w:after="120"/>
              <w:rPr>
                <w:rFonts w:eastAsiaTheme="minorEastAsia"/>
                <w:color w:val="0070C0"/>
              </w:rPr>
            </w:pPr>
            <w:r>
              <w:rPr>
                <w:rFonts w:eastAsiaTheme="minorEastAsia"/>
                <w:color w:val="0070C0"/>
              </w:rPr>
              <w:t>We support option 1 to investigate further phantom type, size, material and positioning to only trigger the radar type of proximity sensing.</w:t>
            </w:r>
          </w:p>
        </w:tc>
      </w:tr>
      <w:bookmarkEnd w:id="303"/>
      <w:tr w:rsidR="002A6769" w14:paraId="2DEB1101" w14:textId="77777777">
        <w:tc>
          <w:tcPr>
            <w:tcW w:w="1283" w:type="dxa"/>
          </w:tcPr>
          <w:p w14:paraId="7CB08196" w14:textId="77777777" w:rsidR="002A6769" w:rsidRDefault="00AC145F">
            <w:pPr>
              <w:spacing w:after="120"/>
              <w:rPr>
                <w:rFonts w:eastAsiaTheme="minorEastAsia"/>
                <w:color w:val="0070C0"/>
              </w:rPr>
            </w:pPr>
            <w:ins w:id="304" w:author="OPPO" w:date="2021-05-20T22:40:00Z">
              <w:r>
                <w:rPr>
                  <w:rFonts w:eastAsiaTheme="minorEastAsia" w:hint="eastAsia"/>
                  <w:color w:val="0070C0"/>
                </w:rPr>
                <w:t>O</w:t>
              </w:r>
              <w:r>
                <w:rPr>
                  <w:rFonts w:eastAsiaTheme="minorEastAsia"/>
                  <w:color w:val="0070C0"/>
                </w:rPr>
                <w:t>PPO</w:t>
              </w:r>
            </w:ins>
          </w:p>
        </w:tc>
        <w:tc>
          <w:tcPr>
            <w:tcW w:w="8348" w:type="dxa"/>
          </w:tcPr>
          <w:p w14:paraId="1A6849FC" w14:textId="77777777" w:rsidR="002A6769" w:rsidRDefault="00AC145F">
            <w:pPr>
              <w:pStyle w:val="ListParagraph"/>
              <w:numPr>
                <w:ilvl w:val="0"/>
                <w:numId w:val="12"/>
              </w:numPr>
              <w:overflowPunct/>
              <w:autoSpaceDE/>
              <w:autoSpaceDN/>
              <w:adjustRightInd/>
              <w:spacing w:after="0"/>
              <w:ind w:firstLineChars="0"/>
              <w:textAlignment w:val="auto"/>
              <w:rPr>
                <w:rFonts w:eastAsiaTheme="minorEastAsia"/>
                <w:color w:val="0070C0"/>
              </w:rPr>
            </w:pPr>
            <w:ins w:id="305" w:author="OPPO" w:date="2021-05-20T22:40:00Z">
              <w:r>
                <w:rPr>
                  <w:rFonts w:eastAsiaTheme="minorEastAsia" w:hint="eastAsia"/>
                  <w:color w:val="0070C0"/>
                </w:rPr>
                <w:t>O</w:t>
              </w:r>
            </w:ins>
            <w:ins w:id="306" w:author="OPPO" w:date="2021-05-20T22:41:00Z">
              <w:r>
                <w:rPr>
                  <w:rFonts w:eastAsiaTheme="minorEastAsia"/>
                  <w:color w:val="0070C0"/>
                </w:rPr>
                <w:t>ption 1.</w:t>
              </w:r>
            </w:ins>
          </w:p>
        </w:tc>
      </w:tr>
      <w:tr w:rsidR="002A6769" w14:paraId="6D12907D" w14:textId="77777777">
        <w:trPr>
          <w:ins w:id="307" w:author="Zhao, Kun" w:date="2021-05-20T17:14:00Z"/>
        </w:trPr>
        <w:tc>
          <w:tcPr>
            <w:tcW w:w="1283" w:type="dxa"/>
          </w:tcPr>
          <w:p w14:paraId="2DF81FA4" w14:textId="77777777" w:rsidR="002A6769" w:rsidRDefault="00AC145F">
            <w:pPr>
              <w:spacing w:after="120"/>
              <w:rPr>
                <w:ins w:id="308" w:author="Zhao, Kun" w:date="2021-05-20T17:14:00Z"/>
                <w:rFonts w:eastAsiaTheme="minorEastAsia"/>
                <w:color w:val="0070C0"/>
              </w:rPr>
            </w:pPr>
            <w:ins w:id="309" w:author="Zhao, Kun" w:date="2021-05-20T17:14:00Z">
              <w:r>
                <w:rPr>
                  <w:rFonts w:eastAsiaTheme="minorEastAsia"/>
                  <w:color w:val="0070C0"/>
                </w:rPr>
                <w:t>Sony</w:t>
              </w:r>
            </w:ins>
          </w:p>
        </w:tc>
        <w:tc>
          <w:tcPr>
            <w:tcW w:w="8348" w:type="dxa"/>
          </w:tcPr>
          <w:p w14:paraId="22E2ACF9" w14:textId="77777777" w:rsidR="002A6769" w:rsidRPr="002A6769" w:rsidRDefault="00AC145F">
            <w:pPr>
              <w:numPr>
                <w:ilvl w:val="0"/>
                <w:numId w:val="12"/>
              </w:numPr>
              <w:rPr>
                <w:ins w:id="310" w:author="Zhao, Kun" w:date="2021-05-20T17:14:00Z"/>
                <w:rFonts w:eastAsiaTheme="minorEastAsia"/>
                <w:color w:val="0070C0"/>
                <w:rPrChange w:id="311" w:author="Zhao, Kun" w:date="2021-05-20T17:14:00Z">
                  <w:rPr>
                    <w:ins w:id="312" w:author="Zhao, Kun" w:date="2021-05-20T17:14:00Z"/>
                  </w:rPr>
                </w:rPrChange>
              </w:rPr>
              <w:pPrChange w:id="313" w:author="Unknown" w:date="2021-05-20T17:14:00Z">
                <w:pPr>
                  <w:pStyle w:val="ListParagraph"/>
                  <w:numPr>
                    <w:numId w:val="12"/>
                  </w:numPr>
                  <w:overflowPunct/>
                  <w:autoSpaceDE/>
                  <w:autoSpaceDN/>
                  <w:adjustRightInd/>
                  <w:ind w:left="720" w:firstLineChars="0" w:hanging="360"/>
                  <w:textAlignment w:val="auto"/>
                </w:pPr>
              </w:pPrChange>
            </w:pPr>
            <w:ins w:id="314" w:author="Zhao, Kun" w:date="2021-05-20T17:15:00Z">
              <w:r>
                <w:rPr>
                  <w:rFonts w:eastAsiaTheme="minorEastAsia"/>
                  <w:color w:val="0070C0"/>
                </w:rPr>
                <w:t>No, see comments to issue 2-1-2.</w:t>
              </w:r>
            </w:ins>
          </w:p>
        </w:tc>
      </w:tr>
      <w:tr w:rsidR="002A6769" w14:paraId="6A5D9006" w14:textId="77777777">
        <w:trPr>
          <w:ins w:id="315" w:author="Zhao, Kun" w:date="2021-05-20T17:16:00Z"/>
        </w:trPr>
        <w:tc>
          <w:tcPr>
            <w:tcW w:w="1283" w:type="dxa"/>
          </w:tcPr>
          <w:p w14:paraId="7C3E08E9" w14:textId="77777777" w:rsidR="002A6769" w:rsidRDefault="00AC145F">
            <w:pPr>
              <w:spacing w:after="120"/>
              <w:rPr>
                <w:ins w:id="316" w:author="Zhao, Kun" w:date="2021-05-20T17:16:00Z"/>
                <w:rFonts w:eastAsiaTheme="minorEastAsia"/>
                <w:color w:val="0070C0"/>
              </w:rPr>
            </w:pPr>
            <w:ins w:id="317" w:author="Ericsson" w:date="2021-05-20T22:34:00Z">
              <w:r>
                <w:rPr>
                  <w:rFonts w:eastAsiaTheme="minorEastAsia"/>
                  <w:color w:val="0070C0"/>
                  <w:lang w:val="sv-SE"/>
                </w:rPr>
                <w:t>Ericsson</w:t>
              </w:r>
            </w:ins>
          </w:p>
        </w:tc>
        <w:tc>
          <w:tcPr>
            <w:tcW w:w="8348" w:type="dxa"/>
          </w:tcPr>
          <w:p w14:paraId="72E8DC6F" w14:textId="77777777" w:rsidR="002A6769" w:rsidRDefault="00AC145F">
            <w:pPr>
              <w:rPr>
                <w:ins w:id="318" w:author="Zhao, Kun" w:date="2021-05-20T17:16:00Z"/>
                <w:rFonts w:eastAsiaTheme="minorEastAsia"/>
                <w:color w:val="0070C0"/>
              </w:rPr>
            </w:pPr>
            <w:ins w:id="319" w:author="Ericsson" w:date="2021-05-20T22:34:00Z">
              <w:r>
                <w:rPr>
                  <w:rFonts w:eastAsiaTheme="minorEastAsia"/>
                  <w:color w:val="0070C0"/>
                  <w:lang w:val="sv-SE"/>
                </w:rPr>
                <w:t>Option 2: FFS</w:t>
              </w:r>
            </w:ins>
          </w:p>
        </w:tc>
      </w:tr>
      <w:tr w:rsidR="002A6769" w14:paraId="7EDC2A2E" w14:textId="77777777">
        <w:trPr>
          <w:ins w:id="320" w:author="BORSATO, RONALD" w:date="2021-05-20T17:57:00Z"/>
        </w:trPr>
        <w:tc>
          <w:tcPr>
            <w:tcW w:w="1283" w:type="dxa"/>
          </w:tcPr>
          <w:p w14:paraId="226B2035" w14:textId="77777777" w:rsidR="002A6769" w:rsidRDefault="00AC145F">
            <w:pPr>
              <w:spacing w:after="120"/>
              <w:rPr>
                <w:ins w:id="321" w:author="BORSATO, RONALD" w:date="2021-05-20T17:57:00Z"/>
                <w:rFonts w:eastAsiaTheme="minorEastAsia"/>
                <w:color w:val="0070C0"/>
                <w:lang w:val="sv-SE"/>
              </w:rPr>
            </w:pPr>
            <w:ins w:id="322" w:author="BORSATO, RONALD" w:date="2021-05-20T17:57:00Z">
              <w:r>
                <w:rPr>
                  <w:rFonts w:eastAsiaTheme="minorEastAsia"/>
                  <w:color w:val="0070C0"/>
                  <w:lang w:val="sv-SE"/>
                </w:rPr>
                <w:lastRenderedPageBreak/>
                <w:t>AT&amp;T</w:t>
              </w:r>
            </w:ins>
          </w:p>
        </w:tc>
        <w:tc>
          <w:tcPr>
            <w:tcW w:w="8348" w:type="dxa"/>
          </w:tcPr>
          <w:p w14:paraId="02BF458F" w14:textId="77777777" w:rsidR="002A6769" w:rsidRDefault="00AC145F">
            <w:pPr>
              <w:rPr>
                <w:ins w:id="323" w:author="BORSATO, RONALD" w:date="2021-05-20T17:57:00Z"/>
                <w:rFonts w:eastAsiaTheme="minorEastAsia"/>
                <w:color w:val="0070C0"/>
                <w:lang w:val="sv-SE"/>
              </w:rPr>
            </w:pPr>
            <w:ins w:id="324" w:author="BORSATO, RONALD" w:date="2021-05-20T17:57:00Z">
              <w:r>
                <w:rPr>
                  <w:rFonts w:eastAsiaTheme="minorEastAsia"/>
                  <w:color w:val="0070C0"/>
                  <w:lang w:val="sv-SE"/>
                </w:rPr>
                <w:t>Option 1</w:t>
              </w:r>
            </w:ins>
            <w:ins w:id="325" w:author="BORSATO, RONALD" w:date="2021-05-20T17:58:00Z">
              <w:r>
                <w:rPr>
                  <w:rFonts w:eastAsiaTheme="minorEastAsia"/>
                  <w:color w:val="0070C0"/>
                  <w:lang w:val="sv-SE"/>
                </w:rPr>
                <w:t>. Agree with the comments made by Qualcomm and Nokia.</w:t>
              </w:r>
            </w:ins>
          </w:p>
        </w:tc>
      </w:tr>
      <w:tr w:rsidR="002A6769" w14:paraId="1C614198" w14:textId="77777777">
        <w:trPr>
          <w:ins w:id="326" w:author="Huawei" w:date="2021-05-21T10:14:00Z"/>
        </w:trPr>
        <w:tc>
          <w:tcPr>
            <w:tcW w:w="1283" w:type="dxa"/>
          </w:tcPr>
          <w:p w14:paraId="5F4B1F7F" w14:textId="77777777" w:rsidR="002A6769" w:rsidRDefault="00AC145F">
            <w:pPr>
              <w:spacing w:after="120"/>
              <w:rPr>
                <w:ins w:id="327" w:author="Huawei" w:date="2021-05-21T10:14:00Z"/>
                <w:rFonts w:eastAsiaTheme="minorEastAsia"/>
                <w:color w:val="0070C0"/>
                <w:lang w:val="sv-SE"/>
              </w:rPr>
            </w:pPr>
            <w:ins w:id="328" w:author="Huawei" w:date="2021-05-21T10:14:00Z">
              <w:r>
                <w:rPr>
                  <w:rFonts w:eastAsiaTheme="minorEastAsia" w:hint="eastAsia"/>
                  <w:color w:val="0070C0"/>
                  <w:lang w:val="sv-SE"/>
                </w:rPr>
                <w:t>H</w:t>
              </w:r>
              <w:r>
                <w:rPr>
                  <w:rFonts w:eastAsiaTheme="minorEastAsia"/>
                  <w:color w:val="0070C0"/>
                  <w:lang w:val="sv-SE"/>
                </w:rPr>
                <w:t>uawei, HiSilicon</w:t>
              </w:r>
            </w:ins>
          </w:p>
        </w:tc>
        <w:tc>
          <w:tcPr>
            <w:tcW w:w="8348" w:type="dxa"/>
          </w:tcPr>
          <w:p w14:paraId="6004348F" w14:textId="77777777" w:rsidR="002A6769" w:rsidRDefault="00AC145F">
            <w:pPr>
              <w:rPr>
                <w:ins w:id="329" w:author="Huawei" w:date="2021-05-21T10:14:00Z"/>
                <w:rFonts w:eastAsiaTheme="minorEastAsia"/>
                <w:color w:val="0070C0"/>
                <w:lang w:val="sv-SE"/>
              </w:rPr>
            </w:pPr>
            <w:ins w:id="330" w:author="Huawei" w:date="2021-05-21T10:15:00Z">
              <w:r>
                <w:rPr>
                  <w:rFonts w:eastAsiaTheme="minorEastAsia" w:hint="eastAsia"/>
                  <w:color w:val="0070C0"/>
                  <w:lang w:val="sv-SE"/>
                </w:rPr>
                <w:t>O</w:t>
              </w:r>
              <w:r>
                <w:rPr>
                  <w:rFonts w:eastAsiaTheme="minorEastAsia"/>
                  <w:color w:val="0070C0"/>
                  <w:lang w:val="sv-SE"/>
                </w:rPr>
                <w:t>ption 2</w:t>
              </w:r>
            </w:ins>
            <w:ins w:id="331" w:author="Huawei" w:date="2021-05-21T10:16:00Z">
              <w:r>
                <w:rPr>
                  <w:rFonts w:eastAsiaTheme="minorEastAsia"/>
                  <w:color w:val="0070C0"/>
                  <w:lang w:val="sv-SE"/>
                </w:rPr>
                <w:t xml:space="preserve">, </w:t>
              </w:r>
            </w:ins>
            <w:ins w:id="332" w:author="Huawei" w:date="2021-05-21T10:17:00Z">
              <w:r>
                <w:rPr>
                  <w:rFonts w:eastAsiaTheme="minorEastAsia"/>
                  <w:color w:val="0070C0"/>
                  <w:lang w:val="sv-SE"/>
                </w:rPr>
                <w:t>No.</w:t>
              </w:r>
            </w:ins>
          </w:p>
        </w:tc>
      </w:tr>
      <w:tr w:rsidR="002A6769" w14:paraId="1D86118E" w14:textId="77777777">
        <w:trPr>
          <w:ins w:id="333" w:author="Verizon" w:date="2021-05-20T22:52:00Z"/>
        </w:trPr>
        <w:tc>
          <w:tcPr>
            <w:tcW w:w="1283" w:type="dxa"/>
          </w:tcPr>
          <w:p w14:paraId="5A1E306B" w14:textId="77777777" w:rsidR="002A6769" w:rsidRDefault="00AC145F">
            <w:pPr>
              <w:spacing w:after="120"/>
              <w:rPr>
                <w:ins w:id="334" w:author="Verizon" w:date="2021-05-20T22:52:00Z"/>
                <w:rFonts w:eastAsiaTheme="minorEastAsia"/>
                <w:color w:val="0070C0"/>
                <w:lang w:val="sv-SE"/>
              </w:rPr>
            </w:pPr>
            <w:ins w:id="335" w:author="Verizon" w:date="2021-05-20T22:52:00Z">
              <w:r>
                <w:rPr>
                  <w:rFonts w:eastAsiaTheme="minorEastAsia"/>
                  <w:color w:val="0070C0"/>
                  <w:lang w:val="sv-SE"/>
                </w:rPr>
                <w:t>Verizon</w:t>
              </w:r>
            </w:ins>
          </w:p>
        </w:tc>
        <w:tc>
          <w:tcPr>
            <w:tcW w:w="8348" w:type="dxa"/>
          </w:tcPr>
          <w:p w14:paraId="53346EA8" w14:textId="77777777" w:rsidR="002A6769" w:rsidRDefault="00AC145F">
            <w:pPr>
              <w:rPr>
                <w:ins w:id="336" w:author="Verizon" w:date="2021-05-20T22:52:00Z"/>
                <w:rFonts w:eastAsiaTheme="minorEastAsia"/>
                <w:color w:val="0070C0"/>
                <w:lang w:val="sv-SE"/>
              </w:rPr>
            </w:pPr>
            <w:ins w:id="337" w:author="Verizon" w:date="2021-05-20T22:52:00Z">
              <w:r>
                <w:rPr>
                  <w:rFonts w:eastAsiaTheme="minorEastAsia"/>
                  <w:color w:val="0070C0"/>
                  <w:lang w:val="sv-SE"/>
                </w:rPr>
                <w:t>Optoin 1</w:t>
              </w:r>
            </w:ins>
          </w:p>
        </w:tc>
      </w:tr>
      <w:tr w:rsidR="002A6769" w14:paraId="056CDBEC" w14:textId="77777777">
        <w:trPr>
          <w:ins w:id="338" w:author="ZTE" w:date="2021-05-21T11:30:00Z"/>
        </w:trPr>
        <w:tc>
          <w:tcPr>
            <w:tcW w:w="1283" w:type="dxa"/>
          </w:tcPr>
          <w:p w14:paraId="3B5C24FD" w14:textId="77777777" w:rsidR="002A6769" w:rsidRDefault="00AC145F">
            <w:pPr>
              <w:spacing w:after="120"/>
              <w:rPr>
                <w:ins w:id="339" w:author="ZTE" w:date="2021-05-21T11:30:00Z"/>
                <w:rFonts w:eastAsiaTheme="minorEastAsia"/>
                <w:color w:val="0070C0"/>
              </w:rPr>
            </w:pPr>
            <w:r>
              <w:rPr>
                <w:rFonts w:eastAsiaTheme="minorEastAsia" w:hint="eastAsia"/>
                <w:color w:val="0070C0"/>
              </w:rPr>
              <w:t>ZTE</w:t>
            </w:r>
          </w:p>
        </w:tc>
        <w:tc>
          <w:tcPr>
            <w:tcW w:w="8348" w:type="dxa"/>
          </w:tcPr>
          <w:p w14:paraId="5903E4C9" w14:textId="77777777" w:rsidR="002A6769" w:rsidRDefault="00AC145F">
            <w:pPr>
              <w:spacing w:after="120"/>
              <w:rPr>
                <w:ins w:id="340" w:author="ZTE" w:date="2021-05-21T11:30:00Z"/>
                <w:rFonts w:eastAsiaTheme="minorEastAsia"/>
                <w:color w:val="0070C0"/>
              </w:rPr>
            </w:pPr>
            <w:r>
              <w:rPr>
                <w:rFonts w:eastAsiaTheme="minorEastAsia" w:hint="eastAsia"/>
                <w:color w:val="0070C0"/>
              </w:rPr>
              <w:t>Support Option 1. If without phantom/blocking, we are not sure how to build the case that UE utilizing the UL gaps for body proximity sensing.</w:t>
            </w:r>
          </w:p>
        </w:tc>
      </w:tr>
      <w:tr w:rsidR="002B1ED6" w14:paraId="538D490E" w14:textId="77777777">
        <w:trPr>
          <w:ins w:id="341" w:author="Huaning Niu" w:date="2021-05-20T21:09:00Z"/>
        </w:trPr>
        <w:tc>
          <w:tcPr>
            <w:tcW w:w="1283" w:type="dxa"/>
          </w:tcPr>
          <w:p w14:paraId="3B123F5F" w14:textId="729306EB" w:rsidR="002B1ED6" w:rsidRDefault="002B1ED6" w:rsidP="002B1ED6">
            <w:pPr>
              <w:spacing w:after="120"/>
              <w:rPr>
                <w:ins w:id="342" w:author="Huaning Niu" w:date="2021-05-20T21:09:00Z"/>
                <w:rFonts w:eastAsiaTheme="minorEastAsia"/>
                <w:color w:val="0070C0"/>
              </w:rPr>
            </w:pPr>
            <w:ins w:id="343" w:author="Huaning Niu" w:date="2021-05-20T21:09:00Z">
              <w:r w:rsidRPr="006A57BC">
                <w:t xml:space="preserve">Apple </w:t>
              </w:r>
            </w:ins>
          </w:p>
        </w:tc>
        <w:tc>
          <w:tcPr>
            <w:tcW w:w="8348" w:type="dxa"/>
          </w:tcPr>
          <w:p w14:paraId="33508613" w14:textId="77777777" w:rsidR="002B1ED6" w:rsidRPr="006A57BC" w:rsidRDefault="002B1ED6" w:rsidP="002B1ED6">
            <w:pPr>
              <w:spacing w:after="120"/>
              <w:rPr>
                <w:ins w:id="344" w:author="Huaning Niu" w:date="2021-05-20T21:09:00Z"/>
              </w:rPr>
            </w:pPr>
            <w:ins w:id="345" w:author="Huaning Niu" w:date="2021-05-20T21:09:00Z">
              <w:r w:rsidRPr="006A57BC">
                <w:t xml:space="preserve">Option 2. Refer comment above for 2-1-2. </w:t>
              </w:r>
            </w:ins>
          </w:p>
          <w:p w14:paraId="33345222" w14:textId="77777777" w:rsidR="002B1ED6" w:rsidRPr="006A57BC" w:rsidRDefault="002B1ED6" w:rsidP="002B1ED6">
            <w:pPr>
              <w:spacing w:after="120"/>
              <w:rPr>
                <w:ins w:id="346" w:author="Huaning Niu" w:date="2021-05-20T21:09:00Z"/>
              </w:rPr>
            </w:pPr>
            <w:ins w:id="347" w:author="Huaning Niu" w:date="2021-05-20T21:09:00Z">
              <w:r>
                <w:t xml:space="preserve">As commented above, </w:t>
              </w:r>
              <w:r w:rsidRPr="006A57BC">
                <w:t>introduction of phantom or blocking needs careful thought as this complicates the test setup. For example, what type of phantom or blocking material should be chosen and size of the blocking material</w:t>
              </w:r>
              <w:r>
                <w:t>, and its impact on FR2 m</w:t>
              </w:r>
              <w:r w:rsidRPr="006F4B1C">
                <w:t xml:space="preserve">easurement uncertainties and </w:t>
              </w:r>
              <w:r>
                <w:t>t</w:t>
              </w:r>
              <w:r w:rsidRPr="006F4B1C">
                <w:t xml:space="preserve">est </w:t>
              </w:r>
              <w:r>
                <w:t>t</w:t>
              </w:r>
              <w:r w:rsidRPr="006F4B1C">
                <w:t xml:space="preserve">olerances </w:t>
              </w:r>
              <w:r>
                <w:t>in RAN5 tests</w:t>
              </w:r>
              <w:r w:rsidRPr="006A57BC">
                <w:t>. Introduction of blocking will also involve how to place the blocking material with respect to UE antenna panel location. This will require to disclose UE panel information, which is not required in current RAN5 test cases. We expect large RAN 5 impact to design a blocking test case.</w:t>
              </w:r>
            </w:ins>
          </w:p>
          <w:p w14:paraId="4615F60E" w14:textId="77777777" w:rsidR="002B1ED6" w:rsidRDefault="002B1ED6" w:rsidP="002B1ED6">
            <w:pPr>
              <w:spacing w:after="120"/>
              <w:rPr>
                <w:ins w:id="348" w:author="Huaning Niu" w:date="2021-05-20T21:09:00Z"/>
                <w:rFonts w:eastAsiaTheme="minorEastAsia"/>
                <w:color w:val="0070C0"/>
              </w:rPr>
            </w:pPr>
          </w:p>
        </w:tc>
      </w:tr>
      <w:tr w:rsidR="005B3B95" w14:paraId="1904597A" w14:textId="77777777">
        <w:trPr>
          <w:ins w:id="349" w:author="Samsung - Xutao" w:date="2021-05-21T13:03:00Z"/>
        </w:trPr>
        <w:tc>
          <w:tcPr>
            <w:tcW w:w="1283" w:type="dxa"/>
          </w:tcPr>
          <w:p w14:paraId="4F59DCB1" w14:textId="1E125995" w:rsidR="005B3B95" w:rsidRPr="005B3B95" w:rsidRDefault="005B3B95" w:rsidP="002B1ED6">
            <w:pPr>
              <w:spacing w:after="120"/>
              <w:rPr>
                <w:ins w:id="350" w:author="Samsung - Xutao" w:date="2021-05-21T13:03:00Z"/>
                <w:rFonts w:eastAsiaTheme="minorEastAsia"/>
                <w:rPrChange w:id="351" w:author="Samsung - Xutao" w:date="2021-05-21T13:03:00Z">
                  <w:rPr>
                    <w:ins w:id="352" w:author="Samsung - Xutao" w:date="2021-05-21T13:03:00Z"/>
                  </w:rPr>
                </w:rPrChange>
              </w:rPr>
            </w:pPr>
            <w:ins w:id="353" w:author="Samsung - Xutao" w:date="2021-05-21T13:03:00Z">
              <w:r>
                <w:rPr>
                  <w:rFonts w:eastAsiaTheme="minorEastAsia" w:hint="eastAsia"/>
                </w:rPr>
                <w:t>Sam</w:t>
              </w:r>
              <w:r>
                <w:rPr>
                  <w:rFonts w:eastAsiaTheme="minorEastAsia"/>
                </w:rPr>
                <w:t>sung</w:t>
              </w:r>
            </w:ins>
          </w:p>
        </w:tc>
        <w:tc>
          <w:tcPr>
            <w:tcW w:w="8348" w:type="dxa"/>
          </w:tcPr>
          <w:p w14:paraId="4574483E" w14:textId="3556C0BF" w:rsidR="005B3B95" w:rsidRPr="005B3B95" w:rsidRDefault="005B3B95" w:rsidP="002B1ED6">
            <w:pPr>
              <w:spacing w:after="120"/>
              <w:rPr>
                <w:ins w:id="354" w:author="Samsung - Xutao" w:date="2021-05-21T13:03:00Z"/>
                <w:rFonts w:eastAsiaTheme="minorEastAsia"/>
                <w:rPrChange w:id="355" w:author="Samsung - Xutao" w:date="2021-05-21T13:03:00Z">
                  <w:rPr>
                    <w:ins w:id="356" w:author="Samsung - Xutao" w:date="2021-05-21T13:03:00Z"/>
                  </w:rPr>
                </w:rPrChange>
              </w:rPr>
            </w:pPr>
            <w:ins w:id="357" w:author="Samsung - Xutao" w:date="2021-05-21T13:03:00Z">
              <w:r>
                <w:rPr>
                  <w:rFonts w:eastAsiaTheme="minorEastAsia" w:hint="eastAsia"/>
                </w:rPr>
                <w:t>O</w:t>
              </w:r>
              <w:r>
                <w:rPr>
                  <w:rFonts w:eastAsiaTheme="minorEastAsia"/>
                </w:rPr>
                <w:t>ption 2 FFS</w:t>
              </w:r>
            </w:ins>
          </w:p>
        </w:tc>
      </w:tr>
      <w:tr w:rsidR="00345818" w14:paraId="4FF0E2A0" w14:textId="77777777">
        <w:trPr>
          <w:ins w:id="358" w:author="Intel" w:date="2021-05-21T10:13:00Z"/>
        </w:trPr>
        <w:tc>
          <w:tcPr>
            <w:tcW w:w="1283" w:type="dxa"/>
          </w:tcPr>
          <w:p w14:paraId="27F15101" w14:textId="2181FA19" w:rsidR="00345818" w:rsidRDefault="00345818" w:rsidP="00345818">
            <w:pPr>
              <w:spacing w:after="120"/>
              <w:rPr>
                <w:ins w:id="359" w:author="Intel" w:date="2021-05-21T10:13:00Z"/>
                <w:rFonts w:eastAsiaTheme="minorEastAsia"/>
              </w:rPr>
            </w:pPr>
            <w:ins w:id="360" w:author="Intel" w:date="2021-05-21T10:13:00Z">
              <w:r>
                <w:t>Intel</w:t>
              </w:r>
            </w:ins>
          </w:p>
        </w:tc>
        <w:tc>
          <w:tcPr>
            <w:tcW w:w="8348" w:type="dxa"/>
          </w:tcPr>
          <w:p w14:paraId="6FBD65A2" w14:textId="12644F5A" w:rsidR="00345818" w:rsidRDefault="00345818" w:rsidP="00345818">
            <w:pPr>
              <w:spacing w:after="120"/>
              <w:rPr>
                <w:ins w:id="361" w:author="Intel" w:date="2021-05-21T10:13:00Z"/>
                <w:rFonts w:eastAsiaTheme="minorEastAsia"/>
              </w:rPr>
            </w:pPr>
            <w:ins w:id="362" w:author="Intel" w:date="2021-05-21T10:13:00Z">
              <w:r>
                <w:rPr>
                  <w:rFonts w:eastAsiaTheme="minorEastAsia"/>
                  <w:color w:val="0070C0"/>
                </w:rPr>
                <w:t xml:space="preserve">As captured in our comment for </w:t>
              </w:r>
              <w:r w:rsidRPr="00335CA1">
                <w:rPr>
                  <w:rFonts w:eastAsiaTheme="minorEastAsia"/>
                  <w:b/>
                  <w:bCs/>
                  <w:color w:val="0070C0"/>
                </w:rPr>
                <w:t>Issue 2-1-2</w:t>
              </w:r>
              <w:r>
                <w:rPr>
                  <w:rFonts w:eastAsiaTheme="minorEastAsia"/>
                  <w:color w:val="0070C0"/>
                </w:rPr>
                <w:t>, the feasibility of testing under such conditions requires extensive studies and may not be completed in Rel-17.</w:t>
              </w:r>
            </w:ins>
          </w:p>
        </w:tc>
      </w:tr>
      <w:tr w:rsidR="00207FE2" w14:paraId="50362FE1" w14:textId="77777777">
        <w:trPr>
          <w:ins w:id="363" w:author="移開部 北川" w:date="2021-05-21T17:20:00Z"/>
        </w:trPr>
        <w:tc>
          <w:tcPr>
            <w:tcW w:w="1283" w:type="dxa"/>
          </w:tcPr>
          <w:p w14:paraId="4EF661D1" w14:textId="324841FB" w:rsidR="00207FE2" w:rsidRPr="00207FE2" w:rsidRDefault="00207FE2" w:rsidP="00345818">
            <w:pPr>
              <w:spacing w:after="120"/>
              <w:rPr>
                <w:ins w:id="364" w:author="移開部 北川" w:date="2021-05-21T17:20:00Z"/>
                <w:rFonts w:eastAsia="Yu Mincho"/>
                <w:lang w:eastAsia="ja-JP"/>
                <w:rPrChange w:id="365" w:author="移開部 北川" w:date="2021-05-21T17:21:00Z">
                  <w:rPr>
                    <w:ins w:id="366" w:author="移開部 北川" w:date="2021-05-21T17:20:00Z"/>
                  </w:rPr>
                </w:rPrChange>
              </w:rPr>
            </w:pPr>
            <w:ins w:id="367" w:author="移開部 北川" w:date="2021-05-21T17:21:00Z">
              <w:r>
                <w:rPr>
                  <w:rFonts w:eastAsia="Yu Mincho" w:hint="eastAsia"/>
                  <w:lang w:eastAsia="ja-JP"/>
                </w:rPr>
                <w:t>D</w:t>
              </w:r>
              <w:r>
                <w:rPr>
                  <w:rFonts w:eastAsia="Yu Mincho"/>
                  <w:lang w:eastAsia="ja-JP"/>
                </w:rPr>
                <w:t>OCOMO</w:t>
              </w:r>
            </w:ins>
          </w:p>
        </w:tc>
        <w:tc>
          <w:tcPr>
            <w:tcW w:w="8348" w:type="dxa"/>
          </w:tcPr>
          <w:p w14:paraId="5D138084" w14:textId="3AD72206" w:rsidR="00207FE2" w:rsidRPr="00207FE2" w:rsidRDefault="00207FE2">
            <w:pPr>
              <w:spacing w:after="120"/>
              <w:rPr>
                <w:ins w:id="368" w:author="移開部 北川" w:date="2021-05-21T17:20:00Z"/>
                <w:rFonts w:eastAsia="Yu Mincho"/>
                <w:color w:val="0070C0"/>
                <w:lang w:eastAsia="ja-JP"/>
                <w:rPrChange w:id="369" w:author="移開部 北川" w:date="2021-05-21T17:21:00Z">
                  <w:rPr>
                    <w:ins w:id="370" w:author="移開部 北川" w:date="2021-05-21T17:20:00Z"/>
                    <w:rFonts w:eastAsiaTheme="minorEastAsia"/>
                    <w:color w:val="0070C0"/>
                  </w:rPr>
                </w:rPrChange>
              </w:rPr>
            </w:pPr>
            <w:ins w:id="371" w:author="移開部 北川" w:date="2021-05-21T17:21:00Z">
              <w:r>
                <w:rPr>
                  <w:rFonts w:eastAsia="Yu Mincho" w:hint="eastAsia"/>
                  <w:color w:val="0070C0"/>
                  <w:lang w:eastAsia="ja-JP"/>
                </w:rPr>
                <w:t>W</w:t>
              </w:r>
              <w:r>
                <w:rPr>
                  <w:rFonts w:eastAsia="Yu Mincho"/>
                  <w:color w:val="0070C0"/>
                  <w:lang w:eastAsia="ja-JP"/>
                </w:rPr>
                <w:t>e prefer option 1.</w:t>
              </w:r>
            </w:ins>
          </w:p>
        </w:tc>
      </w:tr>
      <w:tr w:rsidR="004859EB" w14:paraId="17F8B7F2" w14:textId="77777777">
        <w:trPr>
          <w:ins w:id="372" w:author="Yang Tang" w:date="2021-05-21T08:17:00Z"/>
        </w:trPr>
        <w:tc>
          <w:tcPr>
            <w:tcW w:w="1283" w:type="dxa"/>
          </w:tcPr>
          <w:p w14:paraId="1568B2AC" w14:textId="77667BD6" w:rsidR="004859EB" w:rsidRDefault="004859EB" w:rsidP="004859EB">
            <w:pPr>
              <w:spacing w:after="120"/>
              <w:rPr>
                <w:ins w:id="373" w:author="Yang Tang" w:date="2021-05-21T08:17:00Z"/>
                <w:rFonts w:eastAsia="Yu Mincho"/>
                <w:lang w:eastAsia="ja-JP"/>
              </w:rPr>
            </w:pPr>
            <w:ins w:id="374" w:author="Yang Tang" w:date="2021-05-21T08:17:00Z">
              <w:r>
                <w:rPr>
                  <w:rFonts w:eastAsiaTheme="minorEastAsia" w:hint="eastAsia"/>
                  <w:color w:val="0070C0"/>
                </w:rPr>
                <w:t>v</w:t>
              </w:r>
              <w:r>
                <w:rPr>
                  <w:rFonts w:eastAsiaTheme="minorEastAsia"/>
                  <w:color w:val="0070C0"/>
                </w:rPr>
                <w:t>ivo</w:t>
              </w:r>
            </w:ins>
          </w:p>
        </w:tc>
        <w:tc>
          <w:tcPr>
            <w:tcW w:w="8348" w:type="dxa"/>
          </w:tcPr>
          <w:p w14:paraId="6C9B2C20" w14:textId="0636E1B2" w:rsidR="004859EB" w:rsidRDefault="004859EB" w:rsidP="004859EB">
            <w:pPr>
              <w:spacing w:after="120"/>
              <w:rPr>
                <w:ins w:id="375" w:author="Yang Tang" w:date="2021-05-21T08:17:00Z"/>
                <w:rFonts w:eastAsia="Yu Mincho"/>
                <w:color w:val="0070C0"/>
                <w:lang w:eastAsia="ja-JP"/>
              </w:rPr>
            </w:pPr>
            <w:ins w:id="376" w:author="Yang Tang" w:date="2021-05-21T08:17:00Z">
              <w:r>
                <w:rPr>
                  <w:rFonts w:eastAsiaTheme="minorEastAsia"/>
                  <w:color w:val="0070C0"/>
                </w:rPr>
                <w:t>Slightly prefer option 1, We think that introducing phantom may be a good way to align the “default status” of UEs, that is, the gap is not configured, but the detail needs further discussion to ensuring the performance gain comes from the gap itself rather than the capability of sensor.</w:t>
              </w:r>
            </w:ins>
          </w:p>
        </w:tc>
      </w:tr>
    </w:tbl>
    <w:p w14:paraId="3C3DAB9A" w14:textId="77777777" w:rsidR="002A6769" w:rsidRDefault="002A6769">
      <w:pPr>
        <w:rPr>
          <w:b/>
          <w:bCs/>
        </w:rPr>
      </w:pPr>
    </w:p>
    <w:p w14:paraId="24ECF5A2" w14:textId="77777777" w:rsidR="002A6769" w:rsidRDefault="002A6769">
      <w:pPr>
        <w:pStyle w:val="ListParagraph"/>
        <w:ind w:left="720" w:firstLineChars="0" w:firstLine="0"/>
        <w:rPr>
          <w:b/>
          <w:bCs/>
        </w:rPr>
      </w:pPr>
    </w:p>
    <w:p w14:paraId="319814A7" w14:textId="77777777" w:rsidR="002A6769" w:rsidRDefault="002A6769">
      <w:pPr>
        <w:pStyle w:val="ListParagraph"/>
        <w:ind w:left="720" w:firstLineChars="0" w:firstLine="0"/>
        <w:rPr>
          <w:b/>
          <w:bCs/>
        </w:rPr>
      </w:pPr>
    </w:p>
    <w:p w14:paraId="325D2B7A" w14:textId="77777777" w:rsidR="002A6769" w:rsidRDefault="00AC145F">
      <w:pPr>
        <w:rPr>
          <w:b/>
          <w:bCs/>
        </w:rPr>
      </w:pPr>
      <w:r>
        <w:rPr>
          <w:b/>
          <w:bCs/>
        </w:rPr>
        <w:t>Issue 2-2: On mandating P-MPR reporting for the UE who is configured with UL gap for BPS based Tx power management</w:t>
      </w:r>
    </w:p>
    <w:p w14:paraId="3B59B4DF" w14:textId="77777777" w:rsidR="002A6769" w:rsidRDefault="002A6769">
      <w:pPr>
        <w:rPr>
          <w:b/>
          <w:bCs/>
        </w:rPr>
      </w:pPr>
    </w:p>
    <w:p w14:paraId="7B7CA8C6" w14:textId="77777777" w:rsidR="002A6769" w:rsidRDefault="00AC145F">
      <w:pPr>
        <w:pStyle w:val="ListParagraph"/>
        <w:numPr>
          <w:ilvl w:val="0"/>
          <w:numId w:val="9"/>
        </w:numPr>
        <w:ind w:firstLineChars="0"/>
        <w:rPr>
          <w:b/>
          <w:bCs/>
        </w:rPr>
      </w:pPr>
      <w:r>
        <w:rPr>
          <w:b/>
          <w:bCs/>
        </w:rPr>
        <w:t>Option 1: it is mandatory of P-MPR reporting for the UE who is configured with UL gap for BPS based Tx power management</w:t>
      </w:r>
    </w:p>
    <w:p w14:paraId="7863A4FE" w14:textId="77777777" w:rsidR="002A6769" w:rsidRDefault="00AC145F">
      <w:pPr>
        <w:pStyle w:val="ListParagraph"/>
        <w:numPr>
          <w:ilvl w:val="0"/>
          <w:numId w:val="9"/>
        </w:numPr>
        <w:tabs>
          <w:tab w:val="clear" w:pos="720"/>
        </w:tabs>
        <w:ind w:firstLineChars="0"/>
        <w:rPr>
          <w:b/>
          <w:bCs/>
        </w:rPr>
      </w:pPr>
      <w:r>
        <w:rPr>
          <w:b/>
          <w:bCs/>
        </w:rPr>
        <w:t>Option 2: it is optional of P-MPR reporting for the UE who is configured with UL gap for BPS based Tx power management</w:t>
      </w:r>
    </w:p>
    <w:p w14:paraId="21BDA839" w14:textId="77777777" w:rsidR="002A6769" w:rsidRDefault="002A6769">
      <w:pPr>
        <w:rPr>
          <w:b/>
          <w:bCs/>
        </w:rPr>
      </w:pPr>
    </w:p>
    <w:tbl>
      <w:tblPr>
        <w:tblStyle w:val="TableGrid"/>
        <w:tblW w:w="0" w:type="auto"/>
        <w:tblLook w:val="04A0" w:firstRow="1" w:lastRow="0" w:firstColumn="1" w:lastColumn="0" w:noHBand="0" w:noVBand="1"/>
      </w:tblPr>
      <w:tblGrid>
        <w:gridCol w:w="1283"/>
        <w:gridCol w:w="8348"/>
      </w:tblGrid>
      <w:tr w:rsidR="002A6769" w14:paraId="031CD604" w14:textId="77777777">
        <w:tc>
          <w:tcPr>
            <w:tcW w:w="1283" w:type="dxa"/>
          </w:tcPr>
          <w:p w14:paraId="03EB679B" w14:textId="77777777" w:rsidR="002A6769" w:rsidRDefault="00AC145F">
            <w:pPr>
              <w:spacing w:after="120"/>
              <w:rPr>
                <w:rFonts w:eastAsiaTheme="minorEastAsia"/>
                <w:b/>
                <w:bCs/>
                <w:color w:val="0070C0"/>
              </w:rPr>
            </w:pPr>
            <w:r>
              <w:rPr>
                <w:rFonts w:eastAsiaTheme="minorEastAsia"/>
                <w:b/>
                <w:bCs/>
                <w:color w:val="0070C0"/>
              </w:rPr>
              <w:t>Company</w:t>
            </w:r>
          </w:p>
        </w:tc>
        <w:tc>
          <w:tcPr>
            <w:tcW w:w="8348" w:type="dxa"/>
          </w:tcPr>
          <w:p w14:paraId="78F25110"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791783AC" w14:textId="77777777">
        <w:tc>
          <w:tcPr>
            <w:tcW w:w="1283" w:type="dxa"/>
          </w:tcPr>
          <w:p w14:paraId="044B0D08" w14:textId="77777777" w:rsidR="002A6769" w:rsidRDefault="00AC145F">
            <w:pPr>
              <w:spacing w:after="120"/>
              <w:rPr>
                <w:rFonts w:eastAsiaTheme="minorEastAsia"/>
                <w:color w:val="0070C0"/>
              </w:rPr>
            </w:pPr>
            <w:r>
              <w:rPr>
                <w:rFonts w:eastAsiaTheme="minorEastAsia"/>
                <w:color w:val="0070C0"/>
              </w:rPr>
              <w:t>Qualcomm</w:t>
            </w:r>
          </w:p>
        </w:tc>
        <w:tc>
          <w:tcPr>
            <w:tcW w:w="8348" w:type="dxa"/>
          </w:tcPr>
          <w:p w14:paraId="4E3F9A83" w14:textId="77777777" w:rsidR="002A6769" w:rsidRDefault="00AC145F">
            <w:pPr>
              <w:spacing w:after="120"/>
              <w:rPr>
                <w:rFonts w:eastAsiaTheme="minorEastAsia"/>
                <w:color w:val="0070C0"/>
              </w:rPr>
            </w:pPr>
            <w:r>
              <w:rPr>
                <w:rFonts w:eastAsiaTheme="minorEastAsia"/>
                <w:color w:val="0070C0"/>
              </w:rPr>
              <w:t xml:space="preserve">Option 1, yes. </w:t>
            </w:r>
          </w:p>
        </w:tc>
      </w:tr>
      <w:tr w:rsidR="002A6769" w14:paraId="6B0B74FC" w14:textId="77777777">
        <w:tc>
          <w:tcPr>
            <w:tcW w:w="1283" w:type="dxa"/>
          </w:tcPr>
          <w:p w14:paraId="16234437" w14:textId="77777777" w:rsidR="002A6769" w:rsidRDefault="00AC145F">
            <w:pPr>
              <w:spacing w:after="120"/>
              <w:rPr>
                <w:rFonts w:eastAsiaTheme="minorEastAsia"/>
                <w:color w:val="0070C0"/>
              </w:rPr>
            </w:pPr>
            <w:r>
              <w:rPr>
                <w:rFonts w:eastAsiaTheme="minorEastAsia"/>
                <w:color w:val="0070C0"/>
              </w:rPr>
              <w:t>Nokia</w:t>
            </w:r>
          </w:p>
        </w:tc>
        <w:tc>
          <w:tcPr>
            <w:tcW w:w="8348" w:type="dxa"/>
          </w:tcPr>
          <w:p w14:paraId="61FCA6A7" w14:textId="77777777" w:rsidR="002A6769" w:rsidRDefault="00AC145F">
            <w:pPr>
              <w:spacing w:after="120"/>
              <w:rPr>
                <w:rFonts w:eastAsiaTheme="minorEastAsia"/>
                <w:color w:val="0070C0"/>
              </w:rPr>
            </w:pPr>
            <w:r>
              <w:rPr>
                <w:rFonts w:eastAsiaTheme="minorEastAsia"/>
                <w:color w:val="0070C0"/>
              </w:rPr>
              <w:t>P-MPR reporting is necessary for the test methods discussed for UL gaps.</w:t>
            </w:r>
          </w:p>
          <w:p w14:paraId="3492491C" w14:textId="77777777" w:rsidR="002A6769" w:rsidRDefault="00AC145F">
            <w:pPr>
              <w:spacing w:after="120"/>
              <w:rPr>
                <w:rFonts w:eastAsiaTheme="minorEastAsia"/>
                <w:color w:val="0070C0"/>
              </w:rPr>
            </w:pPr>
            <w:r>
              <w:rPr>
                <w:rFonts w:eastAsiaTheme="minorEastAsia"/>
                <w:color w:val="0070C0"/>
              </w:rPr>
              <w:t>We support option 1: mandatory P-MPR reporting for UEs configures with UL gaps</w:t>
            </w:r>
          </w:p>
        </w:tc>
      </w:tr>
      <w:tr w:rsidR="002A6769" w14:paraId="4EAD3CD3" w14:textId="77777777">
        <w:tc>
          <w:tcPr>
            <w:tcW w:w="1283" w:type="dxa"/>
          </w:tcPr>
          <w:p w14:paraId="3193E221" w14:textId="77777777" w:rsidR="002A6769" w:rsidRDefault="00AC145F">
            <w:pPr>
              <w:spacing w:after="120"/>
              <w:rPr>
                <w:rFonts w:eastAsiaTheme="minorEastAsia"/>
                <w:color w:val="0070C0"/>
              </w:rPr>
            </w:pPr>
            <w:ins w:id="377" w:author="OPPO" w:date="2021-05-20T22:41:00Z">
              <w:r>
                <w:rPr>
                  <w:rFonts w:eastAsiaTheme="minorEastAsia" w:hint="eastAsia"/>
                  <w:color w:val="0070C0"/>
                </w:rPr>
                <w:t>O</w:t>
              </w:r>
              <w:r>
                <w:rPr>
                  <w:rFonts w:eastAsiaTheme="minorEastAsia"/>
                  <w:color w:val="0070C0"/>
                </w:rPr>
                <w:t>PPO</w:t>
              </w:r>
            </w:ins>
          </w:p>
        </w:tc>
        <w:tc>
          <w:tcPr>
            <w:tcW w:w="8348" w:type="dxa"/>
          </w:tcPr>
          <w:p w14:paraId="1156EC20" w14:textId="77777777" w:rsidR="002A6769" w:rsidRPr="002A6769" w:rsidRDefault="00AC145F">
            <w:pPr>
              <w:pStyle w:val="ListParagraph"/>
              <w:numPr>
                <w:ilvl w:val="0"/>
                <w:numId w:val="12"/>
              </w:numPr>
              <w:overflowPunct/>
              <w:autoSpaceDE/>
              <w:autoSpaceDN/>
              <w:adjustRightInd/>
              <w:spacing w:after="0"/>
              <w:ind w:firstLineChars="0"/>
              <w:textAlignment w:val="auto"/>
              <w:rPr>
                <w:rFonts w:eastAsiaTheme="minorEastAsia"/>
                <w:color w:val="0070C0"/>
                <w:rPrChange w:id="378" w:author="OPPO" w:date="2021-05-20T22:42:00Z">
                  <w:rPr/>
                </w:rPrChange>
              </w:rPr>
            </w:pPr>
            <w:ins w:id="379" w:author="OPPO" w:date="2021-05-20T22:41:00Z">
              <w:r>
                <w:rPr>
                  <w:rFonts w:eastAsiaTheme="minorEastAsia" w:hint="eastAsia"/>
                  <w:color w:val="0070C0"/>
                </w:rPr>
                <w:t>O</w:t>
              </w:r>
              <w:r>
                <w:rPr>
                  <w:rFonts w:eastAsiaTheme="minorEastAsia"/>
                  <w:color w:val="0070C0"/>
                </w:rPr>
                <w:t>ption 2 if testing based on the measurement of PMPR.</w:t>
              </w:r>
            </w:ins>
            <w:ins w:id="380" w:author="OPPO" w:date="2021-05-20T22:42:00Z">
              <w:r>
                <w:rPr>
                  <w:rFonts w:eastAsiaTheme="minorEastAsia"/>
                  <w:color w:val="0070C0"/>
                </w:rPr>
                <w:t xml:space="preserve"> </w:t>
              </w:r>
            </w:ins>
          </w:p>
        </w:tc>
      </w:tr>
      <w:tr w:rsidR="002A6769" w14:paraId="7004E7C5" w14:textId="77777777">
        <w:trPr>
          <w:ins w:id="381" w:author="Zhao, Kun" w:date="2021-05-20T17:16:00Z"/>
        </w:trPr>
        <w:tc>
          <w:tcPr>
            <w:tcW w:w="1283" w:type="dxa"/>
          </w:tcPr>
          <w:p w14:paraId="67034324" w14:textId="77777777" w:rsidR="002A6769" w:rsidRDefault="00AC145F">
            <w:pPr>
              <w:spacing w:after="120"/>
              <w:rPr>
                <w:ins w:id="382" w:author="Zhao, Kun" w:date="2021-05-20T17:16:00Z"/>
                <w:rFonts w:eastAsiaTheme="minorEastAsia"/>
                <w:color w:val="0070C0"/>
              </w:rPr>
            </w:pPr>
            <w:ins w:id="383" w:author="Zhao, Kun" w:date="2021-05-20T17:16:00Z">
              <w:r>
                <w:rPr>
                  <w:rFonts w:eastAsiaTheme="minorEastAsia"/>
                  <w:color w:val="0070C0"/>
                </w:rPr>
                <w:t>Sony</w:t>
              </w:r>
            </w:ins>
          </w:p>
        </w:tc>
        <w:tc>
          <w:tcPr>
            <w:tcW w:w="8348" w:type="dxa"/>
          </w:tcPr>
          <w:p w14:paraId="0333A9C7" w14:textId="77777777" w:rsidR="002A6769" w:rsidRPr="002A6769" w:rsidRDefault="00AC145F">
            <w:pPr>
              <w:numPr>
                <w:ilvl w:val="0"/>
                <w:numId w:val="12"/>
              </w:numPr>
              <w:rPr>
                <w:ins w:id="384" w:author="Zhao, Kun" w:date="2021-05-20T17:16:00Z"/>
                <w:rFonts w:eastAsiaTheme="minorEastAsia"/>
                <w:color w:val="0070C0"/>
                <w:rPrChange w:id="385" w:author="Zhao, Kun" w:date="2021-05-20T17:16:00Z">
                  <w:rPr>
                    <w:ins w:id="386" w:author="Zhao, Kun" w:date="2021-05-20T17:16:00Z"/>
                  </w:rPr>
                </w:rPrChange>
              </w:rPr>
              <w:pPrChange w:id="387" w:author="Unknown" w:date="2021-05-20T17:16:00Z">
                <w:pPr>
                  <w:pStyle w:val="ListParagraph"/>
                  <w:numPr>
                    <w:numId w:val="12"/>
                  </w:numPr>
                  <w:overflowPunct/>
                  <w:autoSpaceDE/>
                  <w:autoSpaceDN/>
                  <w:adjustRightInd/>
                  <w:ind w:left="720" w:firstLineChars="0" w:hanging="360"/>
                  <w:textAlignment w:val="auto"/>
                </w:pPr>
              </w:pPrChange>
            </w:pPr>
            <w:ins w:id="388" w:author="Zhao, Kun" w:date="2021-05-20T17:17:00Z">
              <w:r>
                <w:rPr>
                  <w:rFonts w:eastAsiaTheme="minorEastAsia"/>
                  <w:color w:val="0070C0"/>
                </w:rPr>
                <w:t xml:space="preserve">Option 1. </w:t>
              </w:r>
            </w:ins>
            <w:ins w:id="389" w:author="Zhao, Kun" w:date="2021-05-20T17:16:00Z">
              <w:r>
                <w:rPr>
                  <w:rFonts w:eastAsiaTheme="minorEastAsia"/>
                  <w:color w:val="0070C0"/>
                </w:rPr>
                <w:t xml:space="preserve">This could depend on the outcome of issue 2-1-2. But in general, we think it is feasible to </w:t>
              </w:r>
              <w:del w:id="390" w:author="Huawei" w:date="2021-05-21T10:18:00Z">
                <w:r>
                  <w:rPr>
                    <w:rFonts w:eastAsiaTheme="minorEastAsia"/>
                    <w:color w:val="0070C0"/>
                  </w:rPr>
                  <w:delText>mandatee</w:delText>
                </w:r>
              </w:del>
            </w:ins>
            <w:ins w:id="391" w:author="Huawei" w:date="2021-05-21T10:18:00Z">
              <w:r>
                <w:rPr>
                  <w:rFonts w:eastAsiaTheme="minorEastAsia"/>
                  <w:color w:val="0070C0"/>
                </w:rPr>
                <w:pgNum/>
              </w:r>
              <w:r>
                <w:rPr>
                  <w:rFonts w:eastAsiaTheme="minorEastAsia"/>
                  <w:color w:val="0070C0"/>
                </w:rPr>
                <w:t>andate</w:t>
              </w:r>
            </w:ins>
            <w:ins w:id="392" w:author="Zhao, Kun" w:date="2021-05-20T17:16:00Z">
              <w:r>
                <w:rPr>
                  <w:rFonts w:eastAsiaTheme="minorEastAsia"/>
                  <w:color w:val="0070C0"/>
                </w:rPr>
                <w:t xml:space="preserve"> the P-MPR reporting and it should not impact too much.</w:t>
              </w:r>
            </w:ins>
          </w:p>
        </w:tc>
      </w:tr>
      <w:tr w:rsidR="002A6769" w14:paraId="19978982" w14:textId="77777777">
        <w:trPr>
          <w:ins w:id="393" w:author="Ericsson" w:date="2021-05-20T22:34:00Z"/>
        </w:trPr>
        <w:tc>
          <w:tcPr>
            <w:tcW w:w="1283" w:type="dxa"/>
          </w:tcPr>
          <w:p w14:paraId="073C5E6B" w14:textId="77777777" w:rsidR="002A6769" w:rsidRDefault="00AC145F">
            <w:pPr>
              <w:spacing w:after="120"/>
              <w:rPr>
                <w:ins w:id="394" w:author="Ericsson" w:date="2021-05-20T22:34:00Z"/>
                <w:rFonts w:eastAsiaTheme="minorEastAsia"/>
                <w:color w:val="0070C0"/>
              </w:rPr>
            </w:pPr>
            <w:ins w:id="395" w:author="Ericsson" w:date="2021-05-20T22:34:00Z">
              <w:r>
                <w:rPr>
                  <w:rFonts w:eastAsiaTheme="minorEastAsia"/>
                  <w:color w:val="0070C0"/>
                  <w:lang w:val="sv-SE"/>
                </w:rPr>
                <w:lastRenderedPageBreak/>
                <w:t>Ericsson</w:t>
              </w:r>
            </w:ins>
          </w:p>
        </w:tc>
        <w:tc>
          <w:tcPr>
            <w:tcW w:w="8348" w:type="dxa"/>
          </w:tcPr>
          <w:p w14:paraId="31FEDE01" w14:textId="77777777" w:rsidR="002A6769" w:rsidRDefault="00AC145F">
            <w:pPr>
              <w:rPr>
                <w:ins w:id="396" w:author="Ericsson" w:date="2021-05-20T22:34:00Z"/>
                <w:rFonts w:eastAsiaTheme="minorEastAsia"/>
                <w:color w:val="0070C0"/>
              </w:rPr>
            </w:pPr>
            <w:ins w:id="397" w:author="Ericsson" w:date="2021-05-20T22:34:00Z">
              <w:r>
                <w:rPr>
                  <w:rFonts w:eastAsiaTheme="minorEastAsia"/>
                  <w:color w:val="0070C0"/>
                  <w:lang w:val="sv-SE"/>
                </w:rPr>
                <w:t>Depends on outcome of 2-1-2</w:t>
              </w:r>
            </w:ins>
          </w:p>
        </w:tc>
      </w:tr>
      <w:tr w:rsidR="002A6769" w14:paraId="4DAC1CF5" w14:textId="77777777">
        <w:trPr>
          <w:ins w:id="398" w:author="Huawei" w:date="2021-05-21T10:18:00Z"/>
        </w:trPr>
        <w:tc>
          <w:tcPr>
            <w:tcW w:w="1283" w:type="dxa"/>
          </w:tcPr>
          <w:p w14:paraId="6582FC18" w14:textId="77777777" w:rsidR="002A6769" w:rsidRDefault="00AC145F">
            <w:pPr>
              <w:spacing w:after="120"/>
              <w:rPr>
                <w:ins w:id="399" w:author="Huawei" w:date="2021-05-21T10:18:00Z"/>
                <w:rFonts w:eastAsiaTheme="minorEastAsia"/>
                <w:color w:val="0070C0"/>
                <w:lang w:val="sv-SE"/>
              </w:rPr>
            </w:pPr>
            <w:ins w:id="400" w:author="Huawei" w:date="2021-05-21T10:18:00Z">
              <w:r>
                <w:rPr>
                  <w:rFonts w:eastAsiaTheme="minorEastAsia" w:hint="eastAsia"/>
                  <w:color w:val="0070C0"/>
                  <w:lang w:val="sv-SE"/>
                </w:rPr>
                <w:t>H</w:t>
              </w:r>
              <w:r>
                <w:rPr>
                  <w:rFonts w:eastAsiaTheme="minorEastAsia"/>
                  <w:color w:val="0070C0"/>
                  <w:lang w:val="sv-SE"/>
                </w:rPr>
                <w:t>uawei, HiSilicon</w:t>
              </w:r>
            </w:ins>
          </w:p>
        </w:tc>
        <w:tc>
          <w:tcPr>
            <w:tcW w:w="8348" w:type="dxa"/>
          </w:tcPr>
          <w:p w14:paraId="6D0E0393" w14:textId="77777777" w:rsidR="002A6769" w:rsidRDefault="00AC145F">
            <w:pPr>
              <w:rPr>
                <w:ins w:id="401" w:author="Huawei" w:date="2021-05-21T10:18:00Z"/>
                <w:rFonts w:eastAsiaTheme="minorEastAsia"/>
                <w:color w:val="0070C0"/>
                <w:lang w:val="sv-SE"/>
              </w:rPr>
            </w:pPr>
            <w:ins w:id="402" w:author="Huawei" w:date="2021-05-21T10:18:00Z">
              <w:r>
                <w:rPr>
                  <w:rFonts w:eastAsiaTheme="minorEastAsia" w:hint="eastAsia"/>
                  <w:color w:val="0070C0"/>
                  <w:lang w:val="sv-SE"/>
                </w:rPr>
                <w:t>O</w:t>
              </w:r>
              <w:r>
                <w:rPr>
                  <w:rFonts w:eastAsiaTheme="minorEastAsia"/>
                  <w:color w:val="0070C0"/>
                  <w:lang w:val="sv-SE"/>
                </w:rPr>
                <w:t>ption 2</w:t>
              </w:r>
            </w:ins>
          </w:p>
        </w:tc>
      </w:tr>
      <w:tr w:rsidR="002A6769" w14:paraId="75EB720E" w14:textId="77777777">
        <w:trPr>
          <w:ins w:id="403" w:author="Verizon" w:date="2021-05-20T22:52:00Z"/>
        </w:trPr>
        <w:tc>
          <w:tcPr>
            <w:tcW w:w="1283" w:type="dxa"/>
          </w:tcPr>
          <w:p w14:paraId="5EDFB4E6" w14:textId="77777777" w:rsidR="002A6769" w:rsidRDefault="00AC145F">
            <w:pPr>
              <w:spacing w:after="120"/>
              <w:rPr>
                <w:ins w:id="404" w:author="Verizon" w:date="2021-05-20T22:52:00Z"/>
                <w:rFonts w:eastAsiaTheme="minorEastAsia"/>
                <w:color w:val="0070C0"/>
                <w:lang w:val="sv-SE"/>
              </w:rPr>
            </w:pPr>
            <w:ins w:id="405" w:author="Verizon" w:date="2021-05-20T22:52:00Z">
              <w:r>
                <w:rPr>
                  <w:rFonts w:eastAsiaTheme="minorEastAsia"/>
                  <w:color w:val="0070C0"/>
                  <w:lang w:val="sv-SE"/>
                </w:rPr>
                <w:t>Verizon</w:t>
              </w:r>
            </w:ins>
          </w:p>
        </w:tc>
        <w:tc>
          <w:tcPr>
            <w:tcW w:w="8348" w:type="dxa"/>
          </w:tcPr>
          <w:p w14:paraId="472BC9D9" w14:textId="77777777" w:rsidR="002A6769" w:rsidRDefault="00AC145F">
            <w:pPr>
              <w:rPr>
                <w:ins w:id="406" w:author="Verizon" w:date="2021-05-20T22:52:00Z"/>
                <w:rFonts w:eastAsiaTheme="minorEastAsia"/>
                <w:color w:val="0070C0"/>
                <w:lang w:val="sv-SE"/>
              </w:rPr>
            </w:pPr>
            <w:ins w:id="407" w:author="Verizon" w:date="2021-05-20T22:52:00Z">
              <w:r>
                <w:rPr>
                  <w:rFonts w:eastAsiaTheme="minorEastAsia"/>
                  <w:color w:val="0070C0"/>
                  <w:lang w:val="sv-SE"/>
                </w:rPr>
                <w:t>Option 1</w:t>
              </w:r>
            </w:ins>
          </w:p>
        </w:tc>
      </w:tr>
      <w:tr w:rsidR="002A6769" w14:paraId="39AA74A2" w14:textId="77777777">
        <w:trPr>
          <w:ins w:id="408" w:author="ZTE" w:date="2021-05-21T11:32:00Z"/>
        </w:trPr>
        <w:tc>
          <w:tcPr>
            <w:tcW w:w="1283" w:type="dxa"/>
          </w:tcPr>
          <w:p w14:paraId="64837653" w14:textId="77777777" w:rsidR="002A6769" w:rsidRDefault="00AC145F">
            <w:pPr>
              <w:spacing w:after="120"/>
              <w:rPr>
                <w:ins w:id="409" w:author="ZTE" w:date="2021-05-21T11:32:00Z"/>
                <w:rFonts w:eastAsiaTheme="minorEastAsia"/>
                <w:color w:val="0070C0"/>
                <w:lang w:val="sv-SE"/>
              </w:rPr>
            </w:pPr>
            <w:r>
              <w:rPr>
                <w:rFonts w:eastAsiaTheme="minorEastAsia" w:hint="eastAsia"/>
                <w:color w:val="0070C0"/>
              </w:rPr>
              <w:t>ZTE</w:t>
            </w:r>
          </w:p>
        </w:tc>
        <w:tc>
          <w:tcPr>
            <w:tcW w:w="8348" w:type="dxa"/>
          </w:tcPr>
          <w:p w14:paraId="225F3614" w14:textId="77777777" w:rsidR="002A6769" w:rsidRDefault="00AC145F">
            <w:pPr>
              <w:spacing w:after="120"/>
              <w:rPr>
                <w:ins w:id="410" w:author="ZTE" w:date="2021-05-21T11:32:00Z"/>
                <w:rFonts w:eastAsiaTheme="minorEastAsia"/>
                <w:color w:val="0070C0"/>
                <w:lang w:val="sv-SE"/>
              </w:rPr>
            </w:pPr>
            <w:r>
              <w:rPr>
                <w:rFonts w:eastAsiaTheme="minorEastAsia" w:hint="eastAsia"/>
                <w:color w:val="0070C0"/>
              </w:rPr>
              <w:t>For the case once the configured UL gap activated, it is mandatory for the UE to report P-MPR, not always needed since maybe the UL gap is not activated in the case without need to improve Tx power.</w:t>
            </w:r>
          </w:p>
        </w:tc>
      </w:tr>
      <w:tr w:rsidR="002B1ED6" w14:paraId="6F42037C" w14:textId="77777777">
        <w:trPr>
          <w:ins w:id="411" w:author="Huaning Niu" w:date="2021-05-20T21:10:00Z"/>
        </w:trPr>
        <w:tc>
          <w:tcPr>
            <w:tcW w:w="1283" w:type="dxa"/>
          </w:tcPr>
          <w:p w14:paraId="7289210D" w14:textId="71430386" w:rsidR="002B1ED6" w:rsidRDefault="002B1ED6" w:rsidP="002B1ED6">
            <w:pPr>
              <w:spacing w:after="120"/>
              <w:rPr>
                <w:ins w:id="412" w:author="Huaning Niu" w:date="2021-05-20T21:10:00Z"/>
                <w:rFonts w:eastAsiaTheme="minorEastAsia"/>
                <w:color w:val="0070C0"/>
              </w:rPr>
            </w:pPr>
            <w:ins w:id="413" w:author="Huaning Niu" w:date="2021-05-20T21:10:00Z">
              <w:r w:rsidRPr="006A57BC">
                <w:t>Apple</w:t>
              </w:r>
            </w:ins>
          </w:p>
        </w:tc>
        <w:tc>
          <w:tcPr>
            <w:tcW w:w="8348" w:type="dxa"/>
          </w:tcPr>
          <w:p w14:paraId="11C5E07E" w14:textId="69951119" w:rsidR="002B1ED6" w:rsidRDefault="002B1ED6" w:rsidP="002B1ED6">
            <w:pPr>
              <w:spacing w:after="120"/>
              <w:rPr>
                <w:ins w:id="414" w:author="Huaning Niu" w:date="2021-05-20T21:10:00Z"/>
                <w:rFonts w:eastAsiaTheme="minorEastAsia"/>
                <w:color w:val="0070C0"/>
              </w:rPr>
            </w:pPr>
            <w:ins w:id="415" w:author="Huaning Niu" w:date="2021-05-20T21:10:00Z">
              <w:r w:rsidRPr="006A57BC">
                <w:t xml:space="preserve">We are OK for option 1, if reported P-MPR difference is used as test metric and core requirement.  </w:t>
              </w:r>
            </w:ins>
          </w:p>
        </w:tc>
      </w:tr>
      <w:tr w:rsidR="005B3B95" w14:paraId="20EFBE06" w14:textId="77777777">
        <w:trPr>
          <w:ins w:id="416" w:author="Samsung - Xutao" w:date="2021-05-21T13:04:00Z"/>
        </w:trPr>
        <w:tc>
          <w:tcPr>
            <w:tcW w:w="1283" w:type="dxa"/>
          </w:tcPr>
          <w:p w14:paraId="3013FAD5" w14:textId="768790C7" w:rsidR="005B3B95" w:rsidRPr="005B3B95" w:rsidRDefault="005B3B95" w:rsidP="002B1ED6">
            <w:pPr>
              <w:spacing w:after="120"/>
              <w:rPr>
                <w:ins w:id="417" w:author="Samsung - Xutao" w:date="2021-05-21T13:04:00Z"/>
                <w:rFonts w:eastAsiaTheme="minorEastAsia"/>
                <w:rPrChange w:id="418" w:author="Samsung - Xutao" w:date="2021-05-21T13:05:00Z">
                  <w:rPr>
                    <w:ins w:id="419" w:author="Samsung - Xutao" w:date="2021-05-21T13:04:00Z"/>
                  </w:rPr>
                </w:rPrChange>
              </w:rPr>
            </w:pPr>
            <w:ins w:id="420" w:author="Samsung - Xutao" w:date="2021-05-21T13:05:00Z">
              <w:r>
                <w:rPr>
                  <w:rFonts w:eastAsiaTheme="minorEastAsia" w:hint="eastAsia"/>
                </w:rPr>
                <w:t>S</w:t>
              </w:r>
              <w:r>
                <w:rPr>
                  <w:rFonts w:eastAsiaTheme="minorEastAsia"/>
                </w:rPr>
                <w:t>amsung</w:t>
              </w:r>
            </w:ins>
          </w:p>
        </w:tc>
        <w:tc>
          <w:tcPr>
            <w:tcW w:w="8348" w:type="dxa"/>
          </w:tcPr>
          <w:p w14:paraId="098A7D26" w14:textId="6CB23DF7" w:rsidR="005B3B95" w:rsidRPr="005B3B95" w:rsidRDefault="005B3B95" w:rsidP="002B1ED6">
            <w:pPr>
              <w:spacing w:after="120"/>
              <w:rPr>
                <w:ins w:id="421" w:author="Samsung - Xutao" w:date="2021-05-21T13:04:00Z"/>
                <w:rFonts w:eastAsiaTheme="minorEastAsia"/>
                <w:rPrChange w:id="422" w:author="Samsung - Xutao" w:date="2021-05-21T13:05:00Z">
                  <w:rPr>
                    <w:ins w:id="423" w:author="Samsung - Xutao" w:date="2021-05-21T13:04:00Z"/>
                  </w:rPr>
                </w:rPrChange>
              </w:rPr>
            </w:pPr>
            <w:ins w:id="424" w:author="Samsung - Xutao" w:date="2021-05-21T13:05:00Z">
              <w:r>
                <w:rPr>
                  <w:rFonts w:eastAsiaTheme="minorEastAsia"/>
                </w:rPr>
                <w:t xml:space="preserve">Clarify first. For option 1,only UE with </w:t>
              </w:r>
            </w:ins>
            <w:ins w:id="425" w:author="Samsung - Xutao" w:date="2021-05-21T13:06:00Z">
              <w:r>
                <w:rPr>
                  <w:rFonts w:eastAsiaTheme="minorEastAsia"/>
                </w:rPr>
                <w:t xml:space="preserve">capability of gap-based Tx power management is mandate to report P-MPR instead of whether uplink gap is configured or not. </w:t>
              </w:r>
              <w:r w:rsidR="00C02D57">
                <w:rPr>
                  <w:rFonts w:eastAsiaTheme="minorEastAsia"/>
                </w:rPr>
                <w:t>If</w:t>
              </w:r>
            </w:ins>
            <w:ins w:id="426" w:author="Samsung - Xutao" w:date="2021-05-21T13:07:00Z">
              <w:r w:rsidR="00C02D57">
                <w:rPr>
                  <w:rFonts w:eastAsiaTheme="minorEastAsia"/>
                </w:rPr>
                <w:t xml:space="preserve"> so, option 1 is aligned with previous discussion to achieve the performance gain for such uplink gap-based Tx power management. </w:t>
              </w:r>
            </w:ins>
          </w:p>
        </w:tc>
      </w:tr>
      <w:tr w:rsidR="00345818" w14:paraId="3EB80F77" w14:textId="77777777">
        <w:trPr>
          <w:ins w:id="427" w:author="Intel" w:date="2021-05-21T10:13:00Z"/>
        </w:trPr>
        <w:tc>
          <w:tcPr>
            <w:tcW w:w="1283" w:type="dxa"/>
          </w:tcPr>
          <w:p w14:paraId="3D973075" w14:textId="47CDFF6C" w:rsidR="00345818" w:rsidRDefault="00345818" w:rsidP="00345818">
            <w:pPr>
              <w:spacing w:after="120"/>
              <w:rPr>
                <w:ins w:id="428" w:author="Intel" w:date="2021-05-21T10:13:00Z"/>
                <w:rFonts w:eastAsiaTheme="minorEastAsia"/>
              </w:rPr>
            </w:pPr>
            <w:ins w:id="429" w:author="Intel" w:date="2021-05-21T10:13:00Z">
              <w:r>
                <w:t>Intel</w:t>
              </w:r>
            </w:ins>
          </w:p>
        </w:tc>
        <w:tc>
          <w:tcPr>
            <w:tcW w:w="8348" w:type="dxa"/>
          </w:tcPr>
          <w:p w14:paraId="6C2ABD96" w14:textId="44CCBDE8" w:rsidR="00345818" w:rsidRDefault="00345818" w:rsidP="00345818">
            <w:pPr>
              <w:spacing w:after="120"/>
              <w:rPr>
                <w:ins w:id="430" w:author="Intel" w:date="2021-05-21T10:13:00Z"/>
                <w:rFonts w:eastAsiaTheme="minorEastAsia"/>
              </w:rPr>
            </w:pPr>
            <w:ins w:id="431" w:author="Intel" w:date="2021-05-21T10:13:00Z">
              <w:r>
                <w:rPr>
                  <w:rFonts w:eastAsiaTheme="minorEastAsia"/>
                  <w:color w:val="0070C0"/>
                </w:rPr>
                <w:t>Yes, for UEs that support UL gap for Tx power management, it makes sense and is feasible to report. Details of the exact reporting need to be further discussed.</w:t>
              </w:r>
            </w:ins>
          </w:p>
        </w:tc>
      </w:tr>
      <w:tr w:rsidR="004859EB" w14:paraId="54D6CBBE" w14:textId="77777777">
        <w:trPr>
          <w:ins w:id="432" w:author="Yang Tang" w:date="2021-05-21T08:17:00Z"/>
        </w:trPr>
        <w:tc>
          <w:tcPr>
            <w:tcW w:w="1283" w:type="dxa"/>
          </w:tcPr>
          <w:p w14:paraId="33659B2C" w14:textId="3D5F55C8" w:rsidR="004859EB" w:rsidRDefault="004859EB" w:rsidP="004859EB">
            <w:pPr>
              <w:spacing w:after="120"/>
              <w:rPr>
                <w:ins w:id="433" w:author="Yang Tang" w:date="2021-05-21T08:17:00Z"/>
              </w:rPr>
            </w:pPr>
            <w:ins w:id="434" w:author="Yang Tang" w:date="2021-05-21T08:18:00Z">
              <w:r>
                <w:rPr>
                  <w:rFonts w:eastAsiaTheme="minorEastAsia" w:hint="eastAsia"/>
                  <w:color w:val="0070C0"/>
                </w:rPr>
                <w:t>v</w:t>
              </w:r>
              <w:r>
                <w:rPr>
                  <w:rFonts w:eastAsiaTheme="minorEastAsia"/>
                  <w:color w:val="0070C0"/>
                </w:rPr>
                <w:t>ivo</w:t>
              </w:r>
            </w:ins>
          </w:p>
        </w:tc>
        <w:tc>
          <w:tcPr>
            <w:tcW w:w="8348" w:type="dxa"/>
          </w:tcPr>
          <w:p w14:paraId="5BFEB0F0" w14:textId="208FAD44" w:rsidR="004859EB" w:rsidRDefault="004859EB" w:rsidP="004859EB">
            <w:pPr>
              <w:spacing w:after="120"/>
              <w:rPr>
                <w:ins w:id="435" w:author="Yang Tang" w:date="2021-05-21T08:17:00Z"/>
                <w:rFonts w:eastAsiaTheme="minorEastAsia"/>
                <w:color w:val="0070C0"/>
              </w:rPr>
            </w:pPr>
            <w:ins w:id="436" w:author="Yang Tang" w:date="2021-05-21T08:18:00Z">
              <w:r>
                <w:rPr>
                  <w:rFonts w:eastAsiaTheme="minorEastAsia"/>
                  <w:color w:val="0070C0"/>
                </w:rPr>
                <w:t>Agree with Ericsson, this issue related to the test method.</w:t>
              </w:r>
            </w:ins>
          </w:p>
        </w:tc>
      </w:tr>
    </w:tbl>
    <w:p w14:paraId="5B493CBF" w14:textId="77777777" w:rsidR="002A6769" w:rsidRDefault="002A6769">
      <w:pPr>
        <w:rPr>
          <w:b/>
          <w:bCs/>
        </w:rPr>
      </w:pPr>
    </w:p>
    <w:p w14:paraId="23AC59AF" w14:textId="77777777" w:rsidR="002A6769" w:rsidRDefault="00AC145F">
      <w:pPr>
        <w:rPr>
          <w:b/>
          <w:bCs/>
        </w:rPr>
      </w:pPr>
      <w:r>
        <w:rPr>
          <w:b/>
          <w:bCs/>
        </w:rPr>
        <w:t>Issue 2-3: On the RF requirement/testing for the UE who is configured with UL gap for BPS based Tx power</w:t>
      </w:r>
    </w:p>
    <w:p w14:paraId="25F95070" w14:textId="77777777" w:rsidR="002A6769" w:rsidRDefault="002A6769">
      <w:pPr>
        <w:rPr>
          <w:b/>
          <w:bCs/>
        </w:rPr>
      </w:pPr>
    </w:p>
    <w:tbl>
      <w:tblPr>
        <w:tblStyle w:val="TableGrid"/>
        <w:tblW w:w="0" w:type="auto"/>
        <w:tblLook w:val="04A0" w:firstRow="1" w:lastRow="0" w:firstColumn="1" w:lastColumn="0" w:noHBand="0" w:noVBand="1"/>
      </w:tblPr>
      <w:tblGrid>
        <w:gridCol w:w="1283"/>
        <w:gridCol w:w="8348"/>
      </w:tblGrid>
      <w:tr w:rsidR="002A6769" w14:paraId="5598D4C9" w14:textId="77777777" w:rsidTr="004859EB">
        <w:tc>
          <w:tcPr>
            <w:tcW w:w="1283" w:type="dxa"/>
          </w:tcPr>
          <w:p w14:paraId="688FA590" w14:textId="77777777" w:rsidR="002A6769" w:rsidRDefault="00AC145F">
            <w:pPr>
              <w:spacing w:after="120"/>
              <w:rPr>
                <w:rFonts w:eastAsiaTheme="minorEastAsia"/>
                <w:b/>
                <w:bCs/>
                <w:color w:val="0070C0"/>
              </w:rPr>
            </w:pPr>
            <w:r>
              <w:rPr>
                <w:rFonts w:eastAsiaTheme="minorEastAsia"/>
                <w:b/>
                <w:bCs/>
                <w:color w:val="0070C0"/>
              </w:rPr>
              <w:t>Company</w:t>
            </w:r>
          </w:p>
        </w:tc>
        <w:tc>
          <w:tcPr>
            <w:tcW w:w="8348" w:type="dxa"/>
          </w:tcPr>
          <w:p w14:paraId="69CF6D16"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6EB99FC8" w14:textId="77777777" w:rsidTr="004859EB">
        <w:tc>
          <w:tcPr>
            <w:tcW w:w="1283" w:type="dxa"/>
          </w:tcPr>
          <w:p w14:paraId="6327FD28" w14:textId="77777777" w:rsidR="002A6769" w:rsidRDefault="00AC145F">
            <w:pPr>
              <w:spacing w:after="120"/>
              <w:rPr>
                <w:rFonts w:eastAsiaTheme="minorEastAsia"/>
                <w:color w:val="0070C0"/>
              </w:rPr>
            </w:pPr>
            <w:r>
              <w:rPr>
                <w:rFonts w:eastAsiaTheme="minorEastAsia"/>
                <w:color w:val="0070C0"/>
              </w:rPr>
              <w:t>Nokia</w:t>
            </w:r>
          </w:p>
        </w:tc>
        <w:tc>
          <w:tcPr>
            <w:tcW w:w="8348" w:type="dxa"/>
          </w:tcPr>
          <w:p w14:paraId="1027D514" w14:textId="77777777" w:rsidR="002A6769" w:rsidRDefault="00AC145F">
            <w:pPr>
              <w:spacing w:after="120"/>
              <w:rPr>
                <w:rFonts w:eastAsiaTheme="minorEastAsia"/>
                <w:color w:val="0070C0"/>
              </w:rPr>
            </w:pPr>
            <w:r>
              <w:rPr>
                <w:rFonts w:eastAsiaTheme="minorEastAsia"/>
                <w:color w:val="0070C0"/>
              </w:rPr>
              <w:t>o</w:t>
            </w:r>
            <w:r>
              <w:rPr>
                <w:rFonts w:eastAsiaTheme="minorEastAsia"/>
                <w:color w:val="0070C0"/>
              </w:rPr>
              <w:tab/>
              <w:t>Consider an extra test to validate UEs fulfill current requirements even without UL gaps scheduled.</w:t>
            </w:r>
          </w:p>
          <w:p w14:paraId="6326292B" w14:textId="77777777" w:rsidR="002A6769" w:rsidRDefault="00AC145F">
            <w:pPr>
              <w:spacing w:after="120"/>
              <w:rPr>
                <w:rFonts w:eastAsiaTheme="minorEastAsia"/>
                <w:color w:val="0070C0"/>
              </w:rPr>
            </w:pPr>
            <w:r>
              <w:rPr>
                <w:rFonts w:eastAsiaTheme="minorEastAsia"/>
                <w:color w:val="0070C0"/>
              </w:rPr>
              <w:t>o</w:t>
            </w:r>
            <w:r>
              <w:rPr>
                <w:rFonts w:eastAsiaTheme="minorEastAsia"/>
                <w:color w:val="0070C0"/>
              </w:rPr>
              <w:tab/>
              <w:t>Consider an extra test for UEs not exhibiting radar functionality for body sensing</w:t>
            </w:r>
          </w:p>
          <w:p w14:paraId="4A064CB5" w14:textId="77777777" w:rsidR="002A6769" w:rsidRDefault="00AC145F">
            <w:pPr>
              <w:spacing w:after="120"/>
              <w:rPr>
                <w:rFonts w:eastAsiaTheme="minorEastAsia"/>
                <w:color w:val="0070C0"/>
              </w:rPr>
            </w:pPr>
            <w:r>
              <w:rPr>
                <w:rFonts w:eastAsiaTheme="minorEastAsia"/>
                <w:color w:val="0070C0"/>
              </w:rPr>
              <w:t>o</w:t>
            </w:r>
            <w:r>
              <w:rPr>
                <w:rFonts w:eastAsiaTheme="minorEastAsia"/>
                <w:color w:val="0070C0"/>
              </w:rPr>
              <w:tab/>
              <w:t>Further discussion how to define UE core requirements in addition to the testing aspects.</w:t>
            </w:r>
          </w:p>
        </w:tc>
      </w:tr>
      <w:tr w:rsidR="002A6769" w14:paraId="298442E3" w14:textId="77777777" w:rsidTr="004859EB">
        <w:tc>
          <w:tcPr>
            <w:tcW w:w="1283" w:type="dxa"/>
          </w:tcPr>
          <w:p w14:paraId="6233A84D" w14:textId="77777777" w:rsidR="002A6769" w:rsidRDefault="00AC145F">
            <w:pPr>
              <w:spacing w:after="120"/>
              <w:rPr>
                <w:rFonts w:eastAsiaTheme="minorEastAsia"/>
                <w:color w:val="0070C0"/>
              </w:rPr>
            </w:pPr>
            <w:ins w:id="437" w:author="OPPO" w:date="2021-05-20T22:43:00Z">
              <w:r>
                <w:rPr>
                  <w:rFonts w:eastAsiaTheme="minorEastAsia" w:hint="eastAsia"/>
                  <w:color w:val="0070C0"/>
                </w:rPr>
                <w:t>O</w:t>
              </w:r>
              <w:r>
                <w:rPr>
                  <w:rFonts w:eastAsiaTheme="minorEastAsia"/>
                  <w:color w:val="0070C0"/>
                </w:rPr>
                <w:t>PPO</w:t>
              </w:r>
            </w:ins>
          </w:p>
        </w:tc>
        <w:tc>
          <w:tcPr>
            <w:tcW w:w="8348" w:type="dxa"/>
          </w:tcPr>
          <w:p w14:paraId="72CC7A7F" w14:textId="77777777" w:rsidR="002A6769" w:rsidRDefault="00AC145F">
            <w:pPr>
              <w:spacing w:after="120"/>
              <w:rPr>
                <w:rFonts w:eastAsiaTheme="minorEastAsia"/>
                <w:color w:val="0070C0"/>
              </w:rPr>
            </w:pPr>
            <w:ins w:id="438" w:author="OPPO" w:date="2021-05-20T22:43:00Z">
              <w:r>
                <w:rPr>
                  <w:rFonts w:eastAsiaTheme="minorEastAsia" w:hint="eastAsia"/>
                  <w:color w:val="0070C0"/>
                </w:rPr>
                <w:t>P</w:t>
              </w:r>
              <w:r>
                <w:rPr>
                  <w:rFonts w:eastAsiaTheme="minorEastAsia"/>
                  <w:color w:val="0070C0"/>
                </w:rPr>
                <w:t xml:space="preserve">refer only define tests necessary </w:t>
              </w:r>
            </w:ins>
            <w:ins w:id="439" w:author="OPPO" w:date="2021-05-20T22:44:00Z">
              <w:r>
                <w:rPr>
                  <w:rFonts w:eastAsiaTheme="minorEastAsia"/>
                  <w:color w:val="0070C0"/>
                </w:rPr>
                <w:t>to keep testing loads in a reasonable level.</w:t>
              </w:r>
            </w:ins>
          </w:p>
        </w:tc>
      </w:tr>
      <w:tr w:rsidR="002A6769" w14:paraId="6A4ABB9D" w14:textId="77777777" w:rsidTr="004859EB">
        <w:tc>
          <w:tcPr>
            <w:tcW w:w="1283" w:type="dxa"/>
          </w:tcPr>
          <w:p w14:paraId="5206D5E8" w14:textId="77777777" w:rsidR="002A6769" w:rsidRDefault="00AC145F">
            <w:pPr>
              <w:spacing w:after="120"/>
              <w:rPr>
                <w:rFonts w:eastAsiaTheme="minorEastAsia"/>
                <w:color w:val="0070C0"/>
              </w:rPr>
            </w:pPr>
            <w:ins w:id="440" w:author="Zhao, Kun" w:date="2021-05-20T17:17:00Z">
              <w:r>
                <w:rPr>
                  <w:rFonts w:eastAsiaTheme="minorEastAsia"/>
                  <w:color w:val="0070C0"/>
                </w:rPr>
                <w:t>Sony</w:t>
              </w:r>
            </w:ins>
          </w:p>
        </w:tc>
        <w:tc>
          <w:tcPr>
            <w:tcW w:w="8348" w:type="dxa"/>
          </w:tcPr>
          <w:p w14:paraId="6B48FE25" w14:textId="77777777" w:rsidR="002A6769" w:rsidRPr="002A6769" w:rsidRDefault="00AC145F">
            <w:pPr>
              <w:numPr>
                <w:ilvl w:val="0"/>
                <w:numId w:val="12"/>
              </w:numPr>
              <w:rPr>
                <w:rFonts w:eastAsiaTheme="minorEastAsia"/>
                <w:color w:val="0070C0"/>
                <w:rPrChange w:id="441" w:author="Zhao, Kun" w:date="2021-05-20T17:17:00Z">
                  <w:rPr/>
                </w:rPrChange>
              </w:rPr>
              <w:pPrChange w:id="442" w:author="Unknown" w:date="2021-05-20T17:17:00Z">
                <w:pPr>
                  <w:pStyle w:val="ListParagraph"/>
                  <w:numPr>
                    <w:numId w:val="12"/>
                  </w:numPr>
                  <w:overflowPunct/>
                  <w:autoSpaceDE/>
                  <w:autoSpaceDN/>
                  <w:adjustRightInd/>
                  <w:spacing w:after="0"/>
                  <w:ind w:left="720" w:firstLineChars="0" w:hanging="360"/>
                  <w:textAlignment w:val="auto"/>
                </w:pPr>
              </w:pPrChange>
            </w:pPr>
            <w:ins w:id="443" w:author="Zhao, Kun" w:date="2021-05-20T17:17:00Z">
              <w:r>
                <w:rPr>
                  <w:rFonts w:eastAsiaTheme="minorEastAsia"/>
                  <w:color w:val="0070C0"/>
                </w:rPr>
                <w:t>We think a typical commercial UE would need roughly 3-4 dB power back off under a 20% uplink duty cycle to meet incident power density requirement.</w:t>
              </w:r>
            </w:ins>
          </w:p>
        </w:tc>
      </w:tr>
      <w:tr w:rsidR="002A6769" w14:paraId="7AEB37A1" w14:textId="77777777" w:rsidTr="004859EB">
        <w:trPr>
          <w:ins w:id="444" w:author="Ericsson" w:date="2021-05-20T22:35:00Z"/>
        </w:trPr>
        <w:tc>
          <w:tcPr>
            <w:tcW w:w="1283" w:type="dxa"/>
          </w:tcPr>
          <w:p w14:paraId="500C5EB6" w14:textId="77777777" w:rsidR="002A6769" w:rsidRDefault="00AC145F">
            <w:pPr>
              <w:spacing w:after="120"/>
              <w:rPr>
                <w:ins w:id="445" w:author="Ericsson" w:date="2021-05-20T22:35:00Z"/>
                <w:rFonts w:eastAsiaTheme="minorEastAsia"/>
                <w:color w:val="0070C0"/>
              </w:rPr>
            </w:pPr>
            <w:ins w:id="446" w:author="Ericsson" w:date="2021-05-20T22:35:00Z">
              <w:r>
                <w:rPr>
                  <w:rFonts w:eastAsiaTheme="minorEastAsia"/>
                  <w:color w:val="0070C0"/>
                  <w:lang w:val="sv-SE"/>
                </w:rPr>
                <w:t>Ericsson</w:t>
              </w:r>
            </w:ins>
          </w:p>
        </w:tc>
        <w:tc>
          <w:tcPr>
            <w:tcW w:w="8348" w:type="dxa"/>
          </w:tcPr>
          <w:p w14:paraId="059A3C72" w14:textId="77777777" w:rsidR="002A6769" w:rsidRDefault="00AC145F">
            <w:pPr>
              <w:rPr>
                <w:ins w:id="447" w:author="Ericsson" w:date="2021-05-20T22:35:00Z"/>
                <w:rFonts w:eastAsiaTheme="minorEastAsia"/>
                <w:color w:val="0070C0"/>
              </w:rPr>
            </w:pPr>
            <w:ins w:id="448" w:author="Ericsson" w:date="2021-05-20T22:35:00Z">
              <w:r>
                <w:rPr>
                  <w:rFonts w:eastAsiaTheme="minorEastAsia"/>
                  <w:color w:val="0070C0"/>
                </w:rPr>
                <w:t xml:space="preserve">This issue is sort of twofold. </w:t>
              </w:r>
            </w:ins>
          </w:p>
          <w:p w14:paraId="090D8A1B" w14:textId="77777777" w:rsidR="002A6769" w:rsidRDefault="00AC145F">
            <w:pPr>
              <w:rPr>
                <w:ins w:id="449" w:author="Ericsson" w:date="2021-05-20T22:35:00Z"/>
                <w:rFonts w:eastAsiaTheme="minorEastAsia"/>
                <w:color w:val="0070C0"/>
              </w:rPr>
            </w:pPr>
            <w:ins w:id="450" w:author="Ericsson" w:date="2021-05-20T22:35:00Z">
              <w:r>
                <w:rPr>
                  <w:rFonts w:eastAsiaTheme="minorEastAsia"/>
                  <w:color w:val="0070C0"/>
                </w:rPr>
                <w:t>1: New Test(s) needed to verify the performance improvement of configured/activated UL (BPS) gap. (open question is like Sony mentions above, default/used pwr back off during ordinary operation)</w:t>
              </w:r>
            </w:ins>
          </w:p>
          <w:p w14:paraId="6777D31F" w14:textId="77777777" w:rsidR="002A6769" w:rsidRDefault="00AC145F">
            <w:pPr>
              <w:rPr>
                <w:ins w:id="451" w:author="Ericsson" w:date="2021-05-20T22:35:00Z"/>
                <w:rFonts w:eastAsiaTheme="minorEastAsia"/>
                <w:color w:val="0070C0"/>
              </w:rPr>
            </w:pPr>
            <w:ins w:id="452" w:author="Ericsson" w:date="2021-05-20T22:35:00Z">
              <w:r>
                <w:rPr>
                  <w:rFonts w:eastAsiaTheme="minorEastAsia"/>
                  <w:color w:val="0070C0"/>
                </w:rPr>
                <w:t>2: Re-used Test(s) to ensure that “legacy” behavior is not broken during the gaps, e.g. OFF power test, emission test. (Open questions are if the BPS using the same band as UE is operating in or other? Used pwr level, emission reqs fulfilled)</w:t>
              </w:r>
            </w:ins>
          </w:p>
        </w:tc>
      </w:tr>
      <w:tr w:rsidR="002B1ED6" w14:paraId="322EFF4F" w14:textId="77777777" w:rsidTr="004859EB">
        <w:trPr>
          <w:ins w:id="453" w:author="Huaning Niu" w:date="2021-05-20T21:10:00Z"/>
        </w:trPr>
        <w:tc>
          <w:tcPr>
            <w:tcW w:w="1283" w:type="dxa"/>
          </w:tcPr>
          <w:p w14:paraId="6DA229B0" w14:textId="20090A68" w:rsidR="002B1ED6" w:rsidRDefault="002B1ED6" w:rsidP="002B1ED6">
            <w:pPr>
              <w:spacing w:after="120"/>
              <w:rPr>
                <w:ins w:id="454" w:author="Huaning Niu" w:date="2021-05-20T21:10:00Z"/>
                <w:rFonts w:eastAsiaTheme="minorEastAsia"/>
                <w:color w:val="0070C0"/>
                <w:lang w:val="sv-SE"/>
              </w:rPr>
            </w:pPr>
            <w:ins w:id="455" w:author="Huaning Niu" w:date="2021-05-20T21:10:00Z">
              <w:r w:rsidRPr="006A57BC">
                <w:t>Apple</w:t>
              </w:r>
            </w:ins>
          </w:p>
        </w:tc>
        <w:tc>
          <w:tcPr>
            <w:tcW w:w="8348" w:type="dxa"/>
          </w:tcPr>
          <w:p w14:paraId="01263795" w14:textId="3C197030" w:rsidR="002B1ED6" w:rsidRDefault="002B1ED6" w:rsidP="002B1ED6">
            <w:pPr>
              <w:rPr>
                <w:ins w:id="456" w:author="Huaning Niu" w:date="2021-05-20T21:10:00Z"/>
                <w:rFonts w:eastAsiaTheme="minorEastAsia"/>
                <w:color w:val="0070C0"/>
              </w:rPr>
            </w:pPr>
            <w:ins w:id="457" w:author="Huaning Niu" w:date="2021-05-20T21:10:00Z">
              <w:r w:rsidRPr="006A57BC">
                <w:t xml:space="preserve">On requirement, </w:t>
              </w:r>
              <w:r>
                <w:t xml:space="preserve">as discussed for issue 2-2, </w:t>
              </w:r>
              <w:r w:rsidRPr="007E52D1">
                <w:t>mandating P-MPR reporting for the UE who is configured with UL gap for BPS based Tx power management</w:t>
              </w:r>
              <w:r>
                <w:t xml:space="preserve"> seems a good direction to go. </w:t>
              </w:r>
              <w:r w:rsidRPr="006A57BC">
                <w:t xml:space="preserve"> </w:t>
              </w:r>
              <w:r>
                <w:t xml:space="preserve">Also, the exact EIRP gain should depend on peak EIRP and configured UL duty cycle. </w:t>
              </w:r>
            </w:ins>
          </w:p>
        </w:tc>
      </w:tr>
      <w:tr w:rsidR="00207FE2" w14:paraId="11B7A414" w14:textId="77777777" w:rsidTr="004859EB">
        <w:trPr>
          <w:ins w:id="458" w:author="移開部 北川" w:date="2021-05-21T17:49:00Z"/>
        </w:trPr>
        <w:tc>
          <w:tcPr>
            <w:tcW w:w="1283" w:type="dxa"/>
          </w:tcPr>
          <w:p w14:paraId="1D49F204" w14:textId="430E7AC9" w:rsidR="00207FE2" w:rsidRPr="00207FE2" w:rsidRDefault="00207FE2" w:rsidP="002B1ED6">
            <w:pPr>
              <w:spacing w:after="120"/>
              <w:rPr>
                <w:ins w:id="459" w:author="移開部 北川" w:date="2021-05-21T17:49:00Z"/>
                <w:rFonts w:eastAsia="Yu Mincho"/>
                <w:lang w:eastAsia="ja-JP"/>
                <w:rPrChange w:id="460" w:author="移開部 北川" w:date="2021-05-21T17:49:00Z">
                  <w:rPr>
                    <w:ins w:id="461" w:author="移開部 北川" w:date="2021-05-21T17:49:00Z"/>
                  </w:rPr>
                </w:rPrChange>
              </w:rPr>
            </w:pPr>
            <w:ins w:id="462" w:author="移開部 北川" w:date="2021-05-21T17:49:00Z">
              <w:r>
                <w:rPr>
                  <w:rFonts w:eastAsia="Yu Mincho" w:hint="eastAsia"/>
                  <w:lang w:eastAsia="ja-JP"/>
                </w:rPr>
                <w:lastRenderedPageBreak/>
                <w:t>D</w:t>
              </w:r>
              <w:r>
                <w:rPr>
                  <w:rFonts w:eastAsia="Yu Mincho"/>
                  <w:lang w:eastAsia="ja-JP"/>
                </w:rPr>
                <w:t>OCOMO</w:t>
              </w:r>
            </w:ins>
          </w:p>
        </w:tc>
        <w:tc>
          <w:tcPr>
            <w:tcW w:w="8348" w:type="dxa"/>
          </w:tcPr>
          <w:p w14:paraId="46CBB672" w14:textId="77777777" w:rsidR="00207FE2" w:rsidRDefault="00207FE2" w:rsidP="00207FE2">
            <w:pPr>
              <w:rPr>
                <w:ins w:id="463" w:author="移開部 北川" w:date="2021-05-21T17:50:00Z"/>
              </w:rPr>
            </w:pPr>
            <w:ins w:id="464" w:author="移開部 北川" w:date="2021-05-21T17:50:00Z">
              <w:r>
                <w:t>We would like to properly evaluate UEs that achieve low P-MPR even without a UL gap.</w:t>
              </w:r>
            </w:ins>
          </w:p>
          <w:p w14:paraId="10230158" w14:textId="77777777" w:rsidR="00207FE2" w:rsidRDefault="00207FE2" w:rsidP="00207FE2">
            <w:pPr>
              <w:rPr>
                <w:ins w:id="465" w:author="移開部 北川" w:date="2021-05-21T17:50:00Z"/>
              </w:rPr>
            </w:pPr>
            <w:ins w:id="466" w:author="移開部 北川" w:date="2021-05-21T17:50:00Z">
              <w:r>
                <w:t>1: Existing test to check if UE fulfills current requirements even without UL gap/PMPR.</w:t>
              </w:r>
            </w:ins>
          </w:p>
          <w:p w14:paraId="29F73CD9" w14:textId="77777777" w:rsidR="00207FE2" w:rsidRDefault="00207FE2" w:rsidP="00207FE2">
            <w:pPr>
              <w:rPr>
                <w:ins w:id="467" w:author="移開部 北川" w:date="2021-05-21T17:50:00Z"/>
              </w:rPr>
            </w:pPr>
            <w:ins w:id="468" w:author="移開部 北川" w:date="2021-05-21T17:50:00Z">
              <w:r>
                <w:t>2: New test to check P-MPR/EIRP without UL gap.</w:t>
              </w:r>
            </w:ins>
          </w:p>
          <w:p w14:paraId="38D65640" w14:textId="0CE62D4C" w:rsidR="00207FE2" w:rsidRPr="006A57BC" w:rsidRDefault="00207FE2" w:rsidP="00207FE2">
            <w:pPr>
              <w:rPr>
                <w:ins w:id="469" w:author="移開部 北川" w:date="2021-05-21T17:49:00Z"/>
              </w:rPr>
            </w:pPr>
            <w:ins w:id="470" w:author="移開部 北川" w:date="2021-05-21T17:50:00Z">
              <w:r>
                <w:t>3: New test to check P-MPR/EIRP with UL gap.</w:t>
              </w:r>
            </w:ins>
          </w:p>
        </w:tc>
      </w:tr>
      <w:tr w:rsidR="004859EB" w14:paraId="6C2309E8" w14:textId="77777777" w:rsidTr="004859EB">
        <w:trPr>
          <w:ins w:id="471" w:author="Yang Tang" w:date="2021-05-21T08:18:00Z"/>
        </w:trPr>
        <w:tc>
          <w:tcPr>
            <w:tcW w:w="1283" w:type="dxa"/>
          </w:tcPr>
          <w:p w14:paraId="447FB3C7" w14:textId="3A04EAE7" w:rsidR="004859EB" w:rsidRDefault="004859EB" w:rsidP="004859EB">
            <w:pPr>
              <w:spacing w:after="120"/>
              <w:rPr>
                <w:ins w:id="472" w:author="Yang Tang" w:date="2021-05-21T08:18:00Z"/>
                <w:rFonts w:eastAsia="Yu Mincho"/>
                <w:lang w:eastAsia="ja-JP"/>
              </w:rPr>
            </w:pPr>
            <w:ins w:id="473" w:author="Yang Tang" w:date="2021-05-21T08:18:00Z">
              <w:r>
                <w:rPr>
                  <w:rFonts w:eastAsiaTheme="minorEastAsia" w:hint="eastAsia"/>
                  <w:color w:val="0070C0"/>
                </w:rPr>
                <w:t>v</w:t>
              </w:r>
              <w:r>
                <w:rPr>
                  <w:rFonts w:eastAsiaTheme="minorEastAsia"/>
                  <w:color w:val="0070C0"/>
                </w:rPr>
                <w:t>ivo</w:t>
              </w:r>
            </w:ins>
          </w:p>
        </w:tc>
        <w:tc>
          <w:tcPr>
            <w:tcW w:w="8348" w:type="dxa"/>
          </w:tcPr>
          <w:p w14:paraId="7220B740" w14:textId="1AAF7072" w:rsidR="004859EB" w:rsidRDefault="004859EB" w:rsidP="004859EB">
            <w:pPr>
              <w:rPr>
                <w:ins w:id="474" w:author="Yang Tang" w:date="2021-05-21T08:18:00Z"/>
              </w:rPr>
            </w:pPr>
            <w:ins w:id="475" w:author="Yang Tang" w:date="2021-05-21T08:18:00Z">
              <w:r>
                <w:rPr>
                  <w:rFonts w:eastAsiaTheme="minorEastAsia"/>
                  <w:color w:val="0070C0"/>
                </w:rPr>
                <w:t>Considering the BPS still need emit signal to target the body, the UE should meet SEM or transmit off power during the gap to avoid causing interference.</w:t>
              </w:r>
            </w:ins>
          </w:p>
        </w:tc>
      </w:tr>
    </w:tbl>
    <w:p w14:paraId="2CC226DB" w14:textId="03FB0F29" w:rsidR="002A6769" w:rsidRPr="00207FE2" w:rsidRDefault="002A6769"/>
    <w:p w14:paraId="2F5973B4" w14:textId="77777777" w:rsidR="002A6769" w:rsidRDefault="002A6769"/>
    <w:p w14:paraId="15B8998F" w14:textId="77777777" w:rsidR="002A6769" w:rsidRDefault="002A6769"/>
    <w:p w14:paraId="65E7BC44" w14:textId="77777777" w:rsidR="002A6769" w:rsidRDefault="00AC145F">
      <w:pPr>
        <w:pStyle w:val="Heading2"/>
      </w:pPr>
      <w:r>
        <w:t xml:space="preserve">Summary for 1st round </w:t>
      </w:r>
    </w:p>
    <w:p w14:paraId="062E7B30" w14:textId="77777777" w:rsidR="002A6769" w:rsidRDefault="00AC145F">
      <w:pPr>
        <w:pStyle w:val="Heading3"/>
      </w:pPr>
      <w:r>
        <w:t xml:space="preserve">Open issues </w:t>
      </w:r>
    </w:p>
    <w:p w14:paraId="403884EE" w14:textId="5BF73E0E" w:rsidR="002A6769" w:rsidRDefault="00AC145F">
      <w:pPr>
        <w:rPr>
          <w:ins w:id="476" w:author="Yang Tang" w:date="2021-05-21T08:19:00Z"/>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p w14:paraId="37147FD2" w14:textId="287861E0" w:rsidR="004859EB" w:rsidRDefault="004859EB">
      <w:pPr>
        <w:rPr>
          <w:ins w:id="477" w:author="Yang Tang" w:date="2021-05-21T08:19:00Z"/>
          <w:i/>
          <w:color w:val="0070C0"/>
        </w:rPr>
      </w:pPr>
    </w:p>
    <w:tbl>
      <w:tblPr>
        <w:tblStyle w:val="TableGrid"/>
        <w:tblW w:w="0" w:type="auto"/>
        <w:tblLook w:val="04A0" w:firstRow="1" w:lastRow="0" w:firstColumn="1" w:lastColumn="0" w:noHBand="0" w:noVBand="1"/>
      </w:tblPr>
      <w:tblGrid>
        <w:gridCol w:w="2243"/>
        <w:gridCol w:w="7388"/>
      </w:tblGrid>
      <w:tr w:rsidR="004859EB" w14:paraId="23627907" w14:textId="77777777" w:rsidTr="004859EB">
        <w:trPr>
          <w:ins w:id="478" w:author="Yang Tang" w:date="2021-05-21T08:19:00Z"/>
        </w:trPr>
        <w:tc>
          <w:tcPr>
            <w:tcW w:w="2243" w:type="dxa"/>
          </w:tcPr>
          <w:p w14:paraId="4A3EC256" w14:textId="77777777" w:rsidR="004859EB" w:rsidRDefault="004859EB" w:rsidP="00A67380">
            <w:pPr>
              <w:rPr>
                <w:ins w:id="479" w:author="Yang Tang" w:date="2021-05-21T08:19:00Z"/>
                <w:rFonts w:eastAsiaTheme="minorEastAsia"/>
                <w:b/>
                <w:bCs/>
                <w:color w:val="0070C0"/>
              </w:rPr>
            </w:pPr>
          </w:p>
        </w:tc>
        <w:tc>
          <w:tcPr>
            <w:tcW w:w="7388" w:type="dxa"/>
          </w:tcPr>
          <w:p w14:paraId="64B2332F" w14:textId="77777777" w:rsidR="004859EB" w:rsidRDefault="004859EB" w:rsidP="00A67380">
            <w:pPr>
              <w:rPr>
                <w:ins w:id="480" w:author="Yang Tang" w:date="2021-05-21T08:19:00Z"/>
                <w:rFonts w:eastAsiaTheme="minorEastAsia"/>
                <w:b/>
                <w:bCs/>
                <w:color w:val="0070C0"/>
              </w:rPr>
            </w:pPr>
            <w:ins w:id="481" w:author="Yang Tang" w:date="2021-05-21T08:19:00Z">
              <w:r>
                <w:rPr>
                  <w:rFonts w:eastAsiaTheme="minorEastAsia"/>
                  <w:b/>
                  <w:bCs/>
                  <w:color w:val="0070C0"/>
                </w:rPr>
                <w:t xml:space="preserve">Status summary </w:t>
              </w:r>
            </w:ins>
          </w:p>
        </w:tc>
      </w:tr>
      <w:tr w:rsidR="004859EB" w14:paraId="3BD92935" w14:textId="77777777" w:rsidTr="004859EB">
        <w:trPr>
          <w:ins w:id="482" w:author="Yang Tang" w:date="2021-05-21T08:19:00Z"/>
        </w:trPr>
        <w:tc>
          <w:tcPr>
            <w:tcW w:w="2243" w:type="dxa"/>
          </w:tcPr>
          <w:p w14:paraId="13C9CB0D" w14:textId="77777777" w:rsidR="004859EB" w:rsidRPr="00A67380" w:rsidRDefault="004859EB" w:rsidP="00A67380">
            <w:pPr>
              <w:tabs>
                <w:tab w:val="left" w:pos="720"/>
              </w:tabs>
              <w:rPr>
                <w:ins w:id="483" w:author="Yang Tang" w:date="2021-05-21T08:19:00Z"/>
                <w:rFonts w:eastAsiaTheme="minorEastAsia"/>
                <w:color w:val="0070C0"/>
              </w:rPr>
            </w:pPr>
            <w:ins w:id="484" w:author="Yang Tang" w:date="2021-05-21T08:19:00Z">
              <w:r w:rsidRPr="00A67380">
                <w:rPr>
                  <w:rFonts w:eastAsiaTheme="minorEastAsia"/>
                  <w:color w:val="0070C0"/>
                </w:rPr>
                <w:t xml:space="preserve">Issue 2-1-1: On the feasibility to enable non-zero P-MPR in Tx power management related UL gap testing. </w:t>
              </w:r>
            </w:ins>
          </w:p>
          <w:p w14:paraId="3F7F6C78" w14:textId="77777777" w:rsidR="004859EB" w:rsidRDefault="004859EB" w:rsidP="00A67380">
            <w:pPr>
              <w:rPr>
                <w:ins w:id="485" w:author="Yang Tang" w:date="2021-05-21T08:19:00Z"/>
                <w:rFonts w:eastAsiaTheme="minorEastAsia"/>
                <w:color w:val="0070C0"/>
              </w:rPr>
            </w:pPr>
          </w:p>
        </w:tc>
        <w:tc>
          <w:tcPr>
            <w:tcW w:w="7388" w:type="dxa"/>
          </w:tcPr>
          <w:p w14:paraId="1670FAA8" w14:textId="0533C076" w:rsidR="004859EB" w:rsidRPr="00A67380" w:rsidRDefault="004859EB" w:rsidP="004859EB">
            <w:pPr>
              <w:pStyle w:val="ListParagraph"/>
              <w:numPr>
                <w:ilvl w:val="0"/>
                <w:numId w:val="11"/>
              </w:numPr>
              <w:tabs>
                <w:tab w:val="clear" w:pos="720"/>
                <w:tab w:val="left" w:pos="450"/>
                <w:tab w:val="left" w:pos="1572"/>
              </w:tabs>
              <w:ind w:left="450" w:firstLineChars="0"/>
              <w:rPr>
                <w:ins w:id="486" w:author="Yang Tang" w:date="2021-05-21T08:19:00Z"/>
              </w:rPr>
            </w:pPr>
            <w:ins w:id="487" w:author="Yang Tang" w:date="2021-05-21T08:19:00Z">
              <w:r w:rsidRPr="00A67380">
                <w:t>Option 1: it is feasible to enable non-zero P-MPR in Tx power management related UL gap testing</w:t>
              </w:r>
              <w:r>
                <w:t xml:space="preserve"> (Qualcomm, Nokia, OPPO, Sony, Ericsson, AT&amp;T, Huawei, Hisilicon, Verizon, ZTE, Apple, Samsung</w:t>
              </w:r>
            </w:ins>
            <w:ins w:id="488" w:author="Yang Tang" w:date="2021-05-21T08:20:00Z">
              <w:r w:rsidR="00303F06">
                <w:t>, Intel, DCM, vivo</w:t>
              </w:r>
            </w:ins>
            <w:ins w:id="489" w:author="Yang Tang" w:date="2021-05-21T08:19:00Z">
              <w:r>
                <w:t>)</w:t>
              </w:r>
            </w:ins>
          </w:p>
          <w:p w14:paraId="074CC851" w14:textId="77777777" w:rsidR="004859EB" w:rsidRPr="00A67380" w:rsidRDefault="004859EB" w:rsidP="004859EB">
            <w:pPr>
              <w:pStyle w:val="ListParagraph"/>
              <w:numPr>
                <w:ilvl w:val="0"/>
                <w:numId w:val="11"/>
              </w:numPr>
              <w:tabs>
                <w:tab w:val="clear" w:pos="720"/>
                <w:tab w:val="left" w:pos="450"/>
                <w:tab w:val="left" w:pos="1572"/>
              </w:tabs>
              <w:ind w:left="450" w:firstLineChars="0"/>
              <w:rPr>
                <w:ins w:id="490" w:author="Yang Tang" w:date="2021-05-21T08:19:00Z"/>
              </w:rPr>
            </w:pPr>
            <w:ins w:id="491" w:author="Yang Tang" w:date="2021-05-21T08:19:00Z">
              <w:r w:rsidRPr="00A67380">
                <w:t>Option 2: it is infeasible to enable non-zero P-MPR in Tx power management related UL gap testing.</w:t>
              </w:r>
            </w:ins>
          </w:p>
          <w:p w14:paraId="088A6973" w14:textId="62F215ED" w:rsidR="00303F06" w:rsidRDefault="00303F06" w:rsidP="004859EB">
            <w:pPr>
              <w:pStyle w:val="ListParagraph"/>
              <w:numPr>
                <w:ilvl w:val="0"/>
                <w:numId w:val="11"/>
              </w:numPr>
              <w:tabs>
                <w:tab w:val="left" w:pos="450"/>
                <w:tab w:val="left" w:pos="1572"/>
              </w:tabs>
              <w:ind w:left="450" w:firstLineChars="0"/>
              <w:rPr>
                <w:ins w:id="492" w:author="Yang Tang" w:date="2021-05-21T08:20:00Z"/>
                <w:i/>
                <w:iCs/>
              </w:rPr>
            </w:pPr>
            <w:ins w:id="493" w:author="Yang Tang" w:date="2021-05-21T08:20:00Z">
              <w:r>
                <w:rPr>
                  <w:i/>
                  <w:iCs/>
                </w:rPr>
                <w:t>Recommended agreements:</w:t>
              </w:r>
            </w:ins>
          </w:p>
          <w:p w14:paraId="3B97ACA8" w14:textId="273A615B" w:rsidR="00303F06" w:rsidRPr="00303F06" w:rsidRDefault="00303F06">
            <w:pPr>
              <w:pStyle w:val="ListParagraph"/>
              <w:numPr>
                <w:ilvl w:val="1"/>
                <w:numId w:val="11"/>
              </w:numPr>
              <w:tabs>
                <w:tab w:val="left" w:pos="450"/>
                <w:tab w:val="left" w:pos="720"/>
                <w:tab w:val="left" w:pos="1572"/>
              </w:tabs>
              <w:ind w:firstLineChars="0"/>
              <w:rPr>
                <w:ins w:id="494" w:author="Yang Tang" w:date="2021-05-21T08:21:00Z"/>
                <w:i/>
                <w:iCs/>
                <w:highlight w:val="yellow"/>
                <w:rPrChange w:id="495" w:author="Yang Tang" w:date="2021-05-21T08:21:00Z">
                  <w:rPr>
                    <w:ins w:id="496" w:author="Yang Tang" w:date="2021-05-21T08:21:00Z"/>
                  </w:rPr>
                </w:rPrChange>
              </w:rPr>
              <w:pPrChange w:id="497" w:author="Yang Tang" w:date="2021-05-21T08:21:00Z">
                <w:pPr>
                  <w:pStyle w:val="ListParagraph"/>
                  <w:numPr>
                    <w:numId w:val="11"/>
                  </w:numPr>
                  <w:tabs>
                    <w:tab w:val="left" w:pos="450"/>
                    <w:tab w:val="left" w:pos="720"/>
                    <w:tab w:val="left" w:pos="1572"/>
                  </w:tabs>
                  <w:ind w:left="450" w:firstLineChars="0" w:hanging="360"/>
                </w:pPr>
              </w:pPrChange>
            </w:pPr>
            <w:ins w:id="498" w:author="Yang Tang" w:date="2021-05-21T08:21:00Z">
              <w:r w:rsidRPr="00303F06">
                <w:rPr>
                  <w:highlight w:val="yellow"/>
                  <w:rPrChange w:id="499" w:author="Yang Tang" w:date="2021-05-21T08:21:00Z">
                    <w:rPr/>
                  </w:rPrChange>
                </w:rPr>
                <w:t xml:space="preserve">it is feasible to enable non-zero P-MPR in Tx power management and BPS related UL gap testing. </w:t>
              </w:r>
            </w:ins>
          </w:p>
          <w:p w14:paraId="27AD7144" w14:textId="337C1E00" w:rsidR="004859EB" w:rsidRPr="00303F06" w:rsidRDefault="004859EB">
            <w:pPr>
              <w:pStyle w:val="ListParagraph"/>
              <w:numPr>
                <w:ilvl w:val="1"/>
                <w:numId w:val="11"/>
              </w:numPr>
              <w:tabs>
                <w:tab w:val="left" w:pos="450"/>
                <w:tab w:val="left" w:pos="720"/>
                <w:tab w:val="left" w:pos="1572"/>
              </w:tabs>
              <w:ind w:firstLineChars="0"/>
              <w:rPr>
                <w:ins w:id="500" w:author="Yang Tang" w:date="2021-05-21T08:19:00Z"/>
                <w:i/>
                <w:iCs/>
                <w:highlight w:val="yellow"/>
                <w:rPrChange w:id="501" w:author="Yang Tang" w:date="2021-05-21T08:21:00Z">
                  <w:rPr>
                    <w:ins w:id="502" w:author="Yang Tang" w:date="2021-05-21T08:19:00Z"/>
                    <w:i/>
                    <w:iCs/>
                  </w:rPr>
                </w:rPrChange>
              </w:rPr>
              <w:pPrChange w:id="503" w:author="Yang Tang" w:date="2021-05-21T08:21:00Z">
                <w:pPr>
                  <w:pStyle w:val="ListParagraph"/>
                  <w:numPr>
                    <w:numId w:val="11"/>
                  </w:numPr>
                  <w:tabs>
                    <w:tab w:val="left" w:pos="450"/>
                    <w:tab w:val="left" w:pos="720"/>
                    <w:tab w:val="left" w:pos="1572"/>
                  </w:tabs>
                  <w:ind w:left="450" w:firstLineChars="0" w:hanging="360"/>
                </w:pPr>
              </w:pPrChange>
            </w:pPr>
            <w:ins w:id="504" w:author="Yang Tang" w:date="2021-05-21T08:19:00Z">
              <w:r w:rsidRPr="00303F06">
                <w:rPr>
                  <w:i/>
                  <w:iCs/>
                  <w:highlight w:val="yellow"/>
                  <w:rPrChange w:id="505" w:author="Yang Tang" w:date="2021-05-21T08:21:00Z">
                    <w:rPr>
                      <w:i/>
                      <w:iCs/>
                    </w:rPr>
                  </w:rPrChange>
                </w:rPr>
                <w:t xml:space="preserve">zero P-MPR assumption for the existing test cases keeps unchanged </w:t>
              </w:r>
            </w:ins>
          </w:p>
          <w:p w14:paraId="43DF0D21" w14:textId="77777777" w:rsidR="004859EB" w:rsidRDefault="004859EB" w:rsidP="004859EB">
            <w:pPr>
              <w:pStyle w:val="ListParagraph"/>
              <w:numPr>
                <w:ilvl w:val="0"/>
                <w:numId w:val="11"/>
              </w:numPr>
              <w:tabs>
                <w:tab w:val="clear" w:pos="720"/>
                <w:tab w:val="left" w:pos="450"/>
                <w:tab w:val="left" w:pos="1572"/>
              </w:tabs>
              <w:ind w:left="450" w:firstLineChars="0"/>
              <w:rPr>
                <w:ins w:id="506" w:author="Yang Tang" w:date="2021-05-21T08:19:00Z"/>
                <w:b/>
                <w:bCs/>
              </w:rPr>
            </w:pPr>
          </w:p>
          <w:p w14:paraId="5F077325" w14:textId="77777777" w:rsidR="004859EB" w:rsidRDefault="004859EB" w:rsidP="00A67380">
            <w:pPr>
              <w:rPr>
                <w:ins w:id="507" w:author="Yang Tang" w:date="2021-05-21T08:19:00Z"/>
                <w:rFonts w:eastAsiaTheme="minorEastAsia"/>
                <w:color w:val="0070C0"/>
              </w:rPr>
            </w:pPr>
          </w:p>
        </w:tc>
      </w:tr>
      <w:tr w:rsidR="004859EB" w14:paraId="3AAFEF6D" w14:textId="77777777" w:rsidTr="004859EB">
        <w:trPr>
          <w:ins w:id="508" w:author="Yang Tang" w:date="2021-05-21T08:19:00Z"/>
        </w:trPr>
        <w:tc>
          <w:tcPr>
            <w:tcW w:w="2243" w:type="dxa"/>
          </w:tcPr>
          <w:p w14:paraId="150EBD22" w14:textId="77777777" w:rsidR="004859EB" w:rsidRPr="008D48C6" w:rsidRDefault="004859EB" w:rsidP="00A67380">
            <w:pPr>
              <w:tabs>
                <w:tab w:val="left" w:pos="928"/>
              </w:tabs>
              <w:rPr>
                <w:ins w:id="509" w:author="Yang Tang" w:date="2021-05-21T08:19:00Z"/>
              </w:rPr>
            </w:pPr>
            <w:ins w:id="510" w:author="Yang Tang" w:date="2021-05-21T08:19:00Z">
              <w:r w:rsidRPr="008D48C6">
                <w:t>Issue 2-1-2: Issue 2-1-2: On the test setups for BPS/Tx power management based UL gap</w:t>
              </w:r>
            </w:ins>
          </w:p>
          <w:p w14:paraId="717A83E3" w14:textId="77777777" w:rsidR="004859EB" w:rsidRPr="00726716" w:rsidRDefault="004859EB" w:rsidP="00A67380">
            <w:pPr>
              <w:tabs>
                <w:tab w:val="left" w:pos="720"/>
              </w:tabs>
              <w:rPr>
                <w:ins w:id="511" w:author="Yang Tang" w:date="2021-05-21T08:19:00Z"/>
                <w:rFonts w:eastAsiaTheme="minorEastAsia"/>
                <w:b/>
                <w:bCs/>
                <w:color w:val="0070C0"/>
              </w:rPr>
            </w:pPr>
          </w:p>
        </w:tc>
        <w:tc>
          <w:tcPr>
            <w:tcW w:w="7388" w:type="dxa"/>
          </w:tcPr>
          <w:p w14:paraId="042280B2" w14:textId="77777777" w:rsidR="004859EB" w:rsidRPr="008D48C6" w:rsidRDefault="004859EB" w:rsidP="004859EB">
            <w:pPr>
              <w:pStyle w:val="ListParagraph"/>
              <w:numPr>
                <w:ilvl w:val="0"/>
                <w:numId w:val="11"/>
              </w:numPr>
              <w:tabs>
                <w:tab w:val="clear" w:pos="720"/>
                <w:tab w:val="left" w:pos="450"/>
                <w:tab w:val="left" w:pos="1572"/>
              </w:tabs>
              <w:ind w:left="450" w:firstLineChars="0"/>
              <w:rPr>
                <w:ins w:id="512" w:author="Yang Tang" w:date="2021-05-21T08:19:00Z"/>
              </w:rPr>
            </w:pPr>
            <w:ins w:id="513" w:author="Yang Tang" w:date="2021-05-21T08:19:00Z">
              <w:r>
                <w:t>Further discussion is needed</w:t>
              </w:r>
            </w:ins>
          </w:p>
        </w:tc>
      </w:tr>
      <w:tr w:rsidR="004859EB" w14:paraId="045D2B25" w14:textId="77777777" w:rsidTr="004859EB">
        <w:trPr>
          <w:ins w:id="514" w:author="Yang Tang" w:date="2021-05-21T08:19:00Z"/>
        </w:trPr>
        <w:tc>
          <w:tcPr>
            <w:tcW w:w="2243" w:type="dxa"/>
          </w:tcPr>
          <w:p w14:paraId="0A80FC5F" w14:textId="77777777" w:rsidR="004859EB" w:rsidRPr="00A67380" w:rsidRDefault="004859EB" w:rsidP="00A67380">
            <w:pPr>
              <w:tabs>
                <w:tab w:val="left" w:pos="720"/>
                <w:tab w:val="left" w:pos="1288"/>
              </w:tabs>
              <w:rPr>
                <w:ins w:id="515" w:author="Yang Tang" w:date="2021-05-21T08:19:00Z"/>
              </w:rPr>
            </w:pPr>
            <w:ins w:id="516" w:author="Yang Tang" w:date="2021-05-21T08:19:00Z">
              <w:r w:rsidRPr="00A67380">
                <w:t xml:space="preserve">Issue 2-1-3: Should phantom or blocking </w:t>
              </w:r>
              <w:r w:rsidRPr="00A67380">
                <w:lastRenderedPageBreak/>
                <w:t>be introduced in UL gap testing?</w:t>
              </w:r>
            </w:ins>
          </w:p>
          <w:p w14:paraId="115E7ED7" w14:textId="77777777" w:rsidR="004859EB" w:rsidRPr="008D48C6" w:rsidRDefault="004859EB" w:rsidP="00A67380">
            <w:pPr>
              <w:tabs>
                <w:tab w:val="left" w:pos="928"/>
              </w:tabs>
              <w:rPr>
                <w:ins w:id="517" w:author="Yang Tang" w:date="2021-05-21T08:19:00Z"/>
              </w:rPr>
            </w:pPr>
          </w:p>
        </w:tc>
        <w:tc>
          <w:tcPr>
            <w:tcW w:w="7388" w:type="dxa"/>
          </w:tcPr>
          <w:p w14:paraId="7134A5AA" w14:textId="5C40D73A" w:rsidR="004859EB" w:rsidRPr="00A67380" w:rsidRDefault="004859EB" w:rsidP="004859EB">
            <w:pPr>
              <w:pStyle w:val="ListParagraph"/>
              <w:numPr>
                <w:ilvl w:val="0"/>
                <w:numId w:val="11"/>
              </w:numPr>
              <w:tabs>
                <w:tab w:val="clear" w:pos="720"/>
                <w:tab w:val="left" w:pos="450"/>
              </w:tabs>
              <w:ind w:left="450" w:firstLineChars="0"/>
              <w:rPr>
                <w:ins w:id="518" w:author="Yang Tang" w:date="2021-05-21T08:19:00Z"/>
              </w:rPr>
            </w:pPr>
            <w:ins w:id="519" w:author="Yang Tang" w:date="2021-05-21T08:19:00Z">
              <w:r w:rsidRPr="00A67380">
                <w:lastRenderedPageBreak/>
                <w:t>Option 1: Yes</w:t>
              </w:r>
              <w:r>
                <w:t xml:space="preserve"> (Qualcomm, Nokia, OPPO, AT&amp;T, Verizon, ZTE</w:t>
              </w:r>
            </w:ins>
            <w:ins w:id="520" w:author="Yang Tang" w:date="2021-05-21T08:22:00Z">
              <w:r w:rsidR="00303F06">
                <w:t>, DCM, vivo</w:t>
              </w:r>
            </w:ins>
            <w:ins w:id="521" w:author="Yang Tang" w:date="2021-05-21T08:19:00Z">
              <w:r>
                <w:t>)</w:t>
              </w:r>
            </w:ins>
          </w:p>
          <w:p w14:paraId="0BC4675E" w14:textId="65D29F45" w:rsidR="004859EB" w:rsidRPr="00A67380" w:rsidRDefault="004859EB" w:rsidP="004859EB">
            <w:pPr>
              <w:pStyle w:val="ListParagraph"/>
              <w:numPr>
                <w:ilvl w:val="0"/>
                <w:numId w:val="11"/>
              </w:numPr>
              <w:tabs>
                <w:tab w:val="clear" w:pos="720"/>
                <w:tab w:val="left" w:pos="450"/>
              </w:tabs>
              <w:ind w:left="450" w:firstLineChars="0"/>
              <w:rPr>
                <w:ins w:id="522" w:author="Yang Tang" w:date="2021-05-21T08:19:00Z"/>
              </w:rPr>
            </w:pPr>
            <w:ins w:id="523" w:author="Yang Tang" w:date="2021-05-21T08:19:00Z">
              <w:r w:rsidRPr="00A67380">
                <w:lastRenderedPageBreak/>
                <w:t>Option 2: No or FFS</w:t>
              </w:r>
              <w:r>
                <w:t xml:space="preserve"> (Sony, Ericsson, Huawei, Hisilicon, Apple, Samsung</w:t>
              </w:r>
            </w:ins>
            <w:ins w:id="524" w:author="Yang Tang" w:date="2021-05-21T08:22:00Z">
              <w:r w:rsidR="00303F06">
                <w:t>, Intel</w:t>
              </w:r>
            </w:ins>
            <w:ins w:id="525" w:author="Yang Tang" w:date="2021-05-21T08:19:00Z">
              <w:r>
                <w:t>)</w:t>
              </w:r>
            </w:ins>
          </w:p>
          <w:p w14:paraId="08BE3753" w14:textId="77777777" w:rsidR="004859EB" w:rsidRDefault="004859EB" w:rsidP="004859EB">
            <w:pPr>
              <w:pStyle w:val="ListParagraph"/>
              <w:numPr>
                <w:ilvl w:val="0"/>
                <w:numId w:val="11"/>
              </w:numPr>
              <w:tabs>
                <w:tab w:val="clear" w:pos="720"/>
                <w:tab w:val="left" w:pos="450"/>
                <w:tab w:val="left" w:pos="1572"/>
              </w:tabs>
              <w:ind w:left="450" w:firstLineChars="0"/>
              <w:rPr>
                <w:ins w:id="526" w:author="Yang Tang" w:date="2021-05-21T08:19:00Z"/>
              </w:rPr>
            </w:pPr>
          </w:p>
        </w:tc>
      </w:tr>
      <w:tr w:rsidR="004859EB" w14:paraId="304299A8" w14:textId="77777777" w:rsidTr="004859EB">
        <w:trPr>
          <w:ins w:id="527" w:author="Yang Tang" w:date="2021-05-21T08:19:00Z"/>
        </w:trPr>
        <w:tc>
          <w:tcPr>
            <w:tcW w:w="2243" w:type="dxa"/>
          </w:tcPr>
          <w:p w14:paraId="054CE291" w14:textId="77777777" w:rsidR="004859EB" w:rsidRPr="00A67380" w:rsidRDefault="004859EB" w:rsidP="00A67380">
            <w:pPr>
              <w:rPr>
                <w:ins w:id="528" w:author="Yang Tang" w:date="2021-05-21T08:19:00Z"/>
              </w:rPr>
            </w:pPr>
            <w:ins w:id="529" w:author="Yang Tang" w:date="2021-05-21T08:19:00Z">
              <w:r w:rsidRPr="00A67380">
                <w:lastRenderedPageBreak/>
                <w:t>Issue 2-2: On mandating P-MPR reporting for the UE who is configured with UL gap for BPS based Tx power management</w:t>
              </w:r>
            </w:ins>
          </w:p>
          <w:p w14:paraId="719C8A06" w14:textId="77777777" w:rsidR="004859EB" w:rsidRPr="0086596D" w:rsidRDefault="004859EB" w:rsidP="00A67380">
            <w:pPr>
              <w:tabs>
                <w:tab w:val="left" w:pos="720"/>
                <w:tab w:val="left" w:pos="1288"/>
              </w:tabs>
              <w:rPr>
                <w:ins w:id="530" w:author="Yang Tang" w:date="2021-05-21T08:19:00Z"/>
              </w:rPr>
            </w:pPr>
          </w:p>
        </w:tc>
        <w:tc>
          <w:tcPr>
            <w:tcW w:w="7388" w:type="dxa"/>
          </w:tcPr>
          <w:p w14:paraId="1D67EE9C" w14:textId="4AC48B2F" w:rsidR="004859EB" w:rsidRPr="00A67380" w:rsidRDefault="004859EB" w:rsidP="004859EB">
            <w:pPr>
              <w:pStyle w:val="ListParagraph"/>
              <w:numPr>
                <w:ilvl w:val="0"/>
                <w:numId w:val="11"/>
              </w:numPr>
              <w:tabs>
                <w:tab w:val="left" w:pos="450"/>
              </w:tabs>
              <w:ind w:left="450" w:firstLineChars="0"/>
              <w:rPr>
                <w:ins w:id="531" w:author="Yang Tang" w:date="2021-05-21T08:19:00Z"/>
              </w:rPr>
            </w:pPr>
            <w:ins w:id="532" w:author="Yang Tang" w:date="2021-05-21T08:19:00Z">
              <w:r w:rsidRPr="00A67380">
                <w:t>Option 1: it is mandatory of P-MPR reporting for the UE who is configured with UL gap for BPS based Tx power management</w:t>
              </w:r>
              <w:r>
                <w:t xml:space="preserve"> (Qualcomm, Nokia, Sony, Verizon, Apple, Samsung</w:t>
              </w:r>
            </w:ins>
            <w:ins w:id="533" w:author="Yang Tang" w:date="2021-05-21T08:22:00Z">
              <w:r w:rsidR="00303F06">
                <w:t xml:space="preserve">, Intel, </w:t>
              </w:r>
            </w:ins>
            <w:ins w:id="534" w:author="Yang Tang" w:date="2021-05-21T08:19:00Z">
              <w:r>
                <w:t>)</w:t>
              </w:r>
            </w:ins>
          </w:p>
          <w:p w14:paraId="373995D6" w14:textId="77777777" w:rsidR="004859EB" w:rsidRPr="00A67380" w:rsidRDefault="004859EB" w:rsidP="004859EB">
            <w:pPr>
              <w:pStyle w:val="ListParagraph"/>
              <w:numPr>
                <w:ilvl w:val="0"/>
                <w:numId w:val="11"/>
              </w:numPr>
              <w:tabs>
                <w:tab w:val="left" w:pos="450"/>
              </w:tabs>
              <w:ind w:left="450" w:firstLineChars="0"/>
              <w:rPr>
                <w:ins w:id="535" w:author="Yang Tang" w:date="2021-05-21T08:19:00Z"/>
              </w:rPr>
            </w:pPr>
            <w:ins w:id="536" w:author="Yang Tang" w:date="2021-05-21T08:19:00Z">
              <w:r w:rsidRPr="00A67380">
                <w:t>Option 2: it is optional of P-MPR reporting for the UE who is configured with UL gap for BPS based Tx power management</w:t>
              </w:r>
              <w:r>
                <w:t xml:space="preserve"> (OPPO, Huawei, Hisilicon)</w:t>
              </w:r>
            </w:ins>
          </w:p>
          <w:p w14:paraId="3736114D" w14:textId="2AAC669F" w:rsidR="004859EB" w:rsidRPr="0086596D" w:rsidRDefault="004859EB" w:rsidP="004859EB">
            <w:pPr>
              <w:pStyle w:val="ListParagraph"/>
              <w:numPr>
                <w:ilvl w:val="0"/>
                <w:numId w:val="11"/>
              </w:numPr>
              <w:tabs>
                <w:tab w:val="clear" w:pos="720"/>
                <w:tab w:val="left" w:pos="450"/>
              </w:tabs>
              <w:ind w:left="450" w:firstLineChars="0"/>
              <w:rPr>
                <w:ins w:id="537" w:author="Yang Tang" w:date="2021-05-21T08:19:00Z"/>
              </w:rPr>
            </w:pPr>
            <w:ins w:id="538" w:author="Yang Tang" w:date="2021-05-21T08:19:00Z">
              <w:r>
                <w:t>Option 3: depending on the conclusion of 2-1-2 (Ericsson</w:t>
              </w:r>
            </w:ins>
            <w:ins w:id="539" w:author="Yang Tang" w:date="2021-05-21T08:23:00Z">
              <w:r w:rsidR="00303F06">
                <w:t>, vivo</w:t>
              </w:r>
            </w:ins>
            <w:ins w:id="540" w:author="Yang Tang" w:date="2021-05-21T08:19:00Z">
              <w:r>
                <w:t>)</w:t>
              </w:r>
            </w:ins>
          </w:p>
        </w:tc>
      </w:tr>
      <w:tr w:rsidR="004859EB" w14:paraId="5F137E0D" w14:textId="77777777" w:rsidTr="004859EB">
        <w:trPr>
          <w:ins w:id="541" w:author="Yang Tang" w:date="2021-05-21T08:19:00Z"/>
        </w:trPr>
        <w:tc>
          <w:tcPr>
            <w:tcW w:w="2243" w:type="dxa"/>
          </w:tcPr>
          <w:p w14:paraId="060D7DFA" w14:textId="77777777" w:rsidR="004859EB" w:rsidRDefault="004859EB" w:rsidP="00A67380">
            <w:pPr>
              <w:rPr>
                <w:ins w:id="542" w:author="Yang Tang" w:date="2021-05-21T08:19:00Z"/>
                <w:b/>
                <w:bCs/>
              </w:rPr>
            </w:pPr>
            <w:ins w:id="543" w:author="Yang Tang" w:date="2021-05-21T08:19:00Z">
              <w:r>
                <w:rPr>
                  <w:b/>
                  <w:bCs/>
                </w:rPr>
                <w:t>Issue 2-3: On the RF requirement/testing for the UE who is configured with UL gap for BPS based Tx power</w:t>
              </w:r>
            </w:ins>
          </w:p>
          <w:p w14:paraId="4EA69F49" w14:textId="77777777" w:rsidR="004859EB" w:rsidRPr="0086596D" w:rsidRDefault="004859EB" w:rsidP="00A67380">
            <w:pPr>
              <w:rPr>
                <w:ins w:id="544" w:author="Yang Tang" w:date="2021-05-21T08:19:00Z"/>
              </w:rPr>
            </w:pPr>
          </w:p>
        </w:tc>
        <w:tc>
          <w:tcPr>
            <w:tcW w:w="7388" w:type="dxa"/>
          </w:tcPr>
          <w:p w14:paraId="69398796" w14:textId="77777777" w:rsidR="004859EB" w:rsidRPr="0086596D" w:rsidRDefault="004859EB" w:rsidP="004859EB">
            <w:pPr>
              <w:pStyle w:val="ListParagraph"/>
              <w:numPr>
                <w:ilvl w:val="0"/>
                <w:numId w:val="11"/>
              </w:numPr>
              <w:tabs>
                <w:tab w:val="left" w:pos="450"/>
              </w:tabs>
              <w:ind w:left="450" w:firstLineChars="0"/>
              <w:rPr>
                <w:ins w:id="545" w:author="Yang Tang" w:date="2021-05-21T08:19:00Z"/>
              </w:rPr>
            </w:pPr>
            <w:ins w:id="546" w:author="Yang Tang" w:date="2021-05-21T08:19:00Z">
              <w:r>
                <w:t xml:space="preserve">Further discussion is needed. </w:t>
              </w:r>
            </w:ins>
          </w:p>
        </w:tc>
      </w:tr>
      <w:tr w:rsidR="002A6769" w:rsidDel="004859EB" w14:paraId="1916469F" w14:textId="57C5A0BA" w:rsidTr="004859EB">
        <w:trPr>
          <w:del w:id="547" w:author="Yang Tang" w:date="2021-05-21T08:19:00Z"/>
        </w:trPr>
        <w:tc>
          <w:tcPr>
            <w:tcW w:w="2243" w:type="dxa"/>
          </w:tcPr>
          <w:p w14:paraId="5350638B" w14:textId="133208EC" w:rsidR="002A6769" w:rsidDel="004859EB" w:rsidRDefault="002A6769">
            <w:pPr>
              <w:rPr>
                <w:del w:id="548" w:author="Yang Tang" w:date="2021-05-21T08:19:00Z"/>
                <w:rFonts w:eastAsiaTheme="minorEastAsia"/>
                <w:b/>
                <w:bCs/>
                <w:color w:val="0070C0"/>
              </w:rPr>
            </w:pPr>
          </w:p>
        </w:tc>
        <w:tc>
          <w:tcPr>
            <w:tcW w:w="7388" w:type="dxa"/>
          </w:tcPr>
          <w:p w14:paraId="4E07B778" w14:textId="1907B55E" w:rsidR="002A6769" w:rsidDel="004859EB" w:rsidRDefault="00AC145F">
            <w:pPr>
              <w:rPr>
                <w:del w:id="549" w:author="Yang Tang" w:date="2021-05-21T08:19:00Z"/>
                <w:rFonts w:eastAsiaTheme="minorEastAsia"/>
                <w:b/>
                <w:bCs/>
                <w:color w:val="0070C0"/>
              </w:rPr>
            </w:pPr>
            <w:del w:id="550" w:author="Yang Tang" w:date="2021-05-21T08:19:00Z">
              <w:r w:rsidDel="004859EB">
                <w:rPr>
                  <w:rFonts w:eastAsiaTheme="minorEastAsia"/>
                  <w:b/>
                  <w:bCs/>
                  <w:color w:val="0070C0"/>
                </w:rPr>
                <w:delText xml:space="preserve">Status summary </w:delText>
              </w:r>
            </w:del>
          </w:p>
        </w:tc>
      </w:tr>
      <w:tr w:rsidR="002A6769" w:rsidDel="004859EB" w14:paraId="4833B306" w14:textId="41D838A8" w:rsidTr="004859EB">
        <w:trPr>
          <w:del w:id="551" w:author="Yang Tang" w:date="2021-05-21T08:19:00Z"/>
        </w:trPr>
        <w:tc>
          <w:tcPr>
            <w:tcW w:w="2243" w:type="dxa"/>
          </w:tcPr>
          <w:p w14:paraId="069FF4F1" w14:textId="3983C66E" w:rsidR="002A6769" w:rsidDel="004859EB" w:rsidRDefault="00AC145F">
            <w:pPr>
              <w:rPr>
                <w:del w:id="552" w:author="Yang Tang" w:date="2021-05-21T08:19:00Z"/>
                <w:rFonts w:eastAsiaTheme="minorEastAsia"/>
                <w:color w:val="0070C0"/>
              </w:rPr>
            </w:pPr>
            <w:del w:id="553" w:author="Yang Tang" w:date="2021-05-21T08:19:00Z">
              <w:r w:rsidDel="004859EB">
                <w:rPr>
                  <w:rFonts w:eastAsiaTheme="minorEastAsia"/>
                  <w:b/>
                  <w:bCs/>
                  <w:color w:val="0070C0"/>
                </w:rPr>
                <w:delText>Sub-topic#1</w:delText>
              </w:r>
            </w:del>
          </w:p>
        </w:tc>
        <w:tc>
          <w:tcPr>
            <w:tcW w:w="7388" w:type="dxa"/>
          </w:tcPr>
          <w:p w14:paraId="41847759" w14:textId="7C1E553E" w:rsidR="002A6769" w:rsidDel="004859EB" w:rsidRDefault="00AC145F">
            <w:pPr>
              <w:rPr>
                <w:del w:id="554" w:author="Yang Tang" w:date="2021-05-21T08:19:00Z"/>
                <w:rFonts w:eastAsiaTheme="minorEastAsia"/>
                <w:i/>
                <w:color w:val="0070C0"/>
              </w:rPr>
            </w:pPr>
            <w:del w:id="555" w:author="Yang Tang" w:date="2021-05-21T08:19:00Z">
              <w:r w:rsidDel="004859EB">
                <w:rPr>
                  <w:rFonts w:eastAsiaTheme="minorEastAsia"/>
                  <w:i/>
                  <w:color w:val="0070C0"/>
                </w:rPr>
                <w:delText>Tentative agreements:</w:delText>
              </w:r>
            </w:del>
          </w:p>
          <w:p w14:paraId="11E37B35" w14:textId="056A8956" w:rsidR="002A6769" w:rsidDel="004859EB" w:rsidRDefault="00AC145F">
            <w:pPr>
              <w:rPr>
                <w:del w:id="556" w:author="Yang Tang" w:date="2021-05-21T08:19:00Z"/>
                <w:rFonts w:eastAsiaTheme="minorEastAsia"/>
                <w:i/>
                <w:color w:val="0070C0"/>
              </w:rPr>
            </w:pPr>
            <w:del w:id="557" w:author="Yang Tang" w:date="2021-05-21T08:19:00Z">
              <w:r w:rsidDel="004859EB">
                <w:rPr>
                  <w:rFonts w:eastAsiaTheme="minorEastAsia"/>
                  <w:i/>
                  <w:color w:val="0070C0"/>
                </w:rPr>
                <w:delText>Candidate options:</w:delText>
              </w:r>
            </w:del>
          </w:p>
          <w:p w14:paraId="5EFA6CFB" w14:textId="0D84FC85" w:rsidR="002A6769" w:rsidDel="004859EB" w:rsidRDefault="00AC145F">
            <w:pPr>
              <w:rPr>
                <w:del w:id="558" w:author="Yang Tang" w:date="2021-05-21T08:19:00Z"/>
                <w:rFonts w:eastAsiaTheme="minorEastAsia"/>
                <w:color w:val="0070C0"/>
              </w:rPr>
            </w:pPr>
            <w:del w:id="559" w:author="Yang Tang" w:date="2021-05-21T08:19:00Z">
              <w:r w:rsidDel="004859EB">
                <w:rPr>
                  <w:rFonts w:eastAsiaTheme="minorEastAsia"/>
                  <w:i/>
                  <w:color w:val="0070C0"/>
                </w:rPr>
                <w:delText>Recommendations for 2</w:delText>
              </w:r>
              <w:r w:rsidDel="004859EB">
                <w:rPr>
                  <w:rFonts w:eastAsiaTheme="minorEastAsia"/>
                  <w:i/>
                  <w:color w:val="0070C0"/>
                  <w:vertAlign w:val="superscript"/>
                </w:rPr>
                <w:delText>nd</w:delText>
              </w:r>
              <w:r w:rsidDel="004859EB">
                <w:rPr>
                  <w:rFonts w:eastAsiaTheme="minorEastAsia"/>
                  <w:i/>
                  <w:color w:val="0070C0"/>
                </w:rPr>
                <w:delText xml:space="preserve"> round:</w:delText>
              </w:r>
            </w:del>
          </w:p>
        </w:tc>
      </w:tr>
    </w:tbl>
    <w:p w14:paraId="0267BEDB" w14:textId="77777777" w:rsidR="002A6769" w:rsidRDefault="002A6769">
      <w:pPr>
        <w:rPr>
          <w:i/>
          <w:color w:val="0070C0"/>
        </w:rPr>
      </w:pPr>
    </w:p>
    <w:p w14:paraId="61118A95" w14:textId="77777777" w:rsidR="002A6769" w:rsidRDefault="00AC145F">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2A6769" w14:paraId="047DB8EF" w14:textId="77777777">
        <w:trPr>
          <w:trHeight w:val="744"/>
        </w:trPr>
        <w:tc>
          <w:tcPr>
            <w:tcW w:w="1395" w:type="dxa"/>
          </w:tcPr>
          <w:p w14:paraId="78FE6AB7" w14:textId="77777777" w:rsidR="002A6769" w:rsidRDefault="002A6769">
            <w:pPr>
              <w:rPr>
                <w:rFonts w:eastAsiaTheme="minorEastAsia"/>
                <w:b/>
                <w:bCs/>
                <w:color w:val="0070C0"/>
              </w:rPr>
            </w:pPr>
          </w:p>
        </w:tc>
        <w:tc>
          <w:tcPr>
            <w:tcW w:w="4554" w:type="dxa"/>
          </w:tcPr>
          <w:p w14:paraId="5350F799" w14:textId="77777777" w:rsidR="002A6769" w:rsidRDefault="00AC145F">
            <w:pPr>
              <w:rPr>
                <w:rFonts w:eastAsiaTheme="minorEastAsia"/>
                <w:b/>
                <w:bCs/>
                <w:color w:val="0070C0"/>
              </w:rPr>
            </w:pPr>
            <w:r>
              <w:rPr>
                <w:rFonts w:eastAsiaTheme="minorEastAsia"/>
                <w:b/>
                <w:bCs/>
                <w:color w:val="0070C0"/>
              </w:rPr>
              <w:t xml:space="preserve">WF/LS t-doc Title </w:t>
            </w:r>
          </w:p>
        </w:tc>
        <w:tc>
          <w:tcPr>
            <w:tcW w:w="2932" w:type="dxa"/>
          </w:tcPr>
          <w:p w14:paraId="64379201" w14:textId="77777777" w:rsidR="002A6769" w:rsidRDefault="00AC145F">
            <w:pPr>
              <w:rPr>
                <w:rFonts w:eastAsiaTheme="minorEastAsia"/>
                <w:b/>
                <w:bCs/>
                <w:color w:val="0070C0"/>
              </w:rPr>
            </w:pPr>
            <w:r>
              <w:rPr>
                <w:rFonts w:eastAsiaTheme="minorEastAsia"/>
                <w:b/>
                <w:bCs/>
                <w:color w:val="0070C0"/>
              </w:rPr>
              <w:t>Assigned Company,</w:t>
            </w:r>
          </w:p>
          <w:p w14:paraId="42E92002" w14:textId="77777777" w:rsidR="002A6769" w:rsidRDefault="00AC145F">
            <w:pPr>
              <w:rPr>
                <w:rFonts w:eastAsiaTheme="minorEastAsia"/>
                <w:b/>
                <w:bCs/>
                <w:color w:val="0070C0"/>
              </w:rPr>
            </w:pPr>
            <w:r>
              <w:rPr>
                <w:rFonts w:eastAsiaTheme="minorEastAsia"/>
                <w:b/>
                <w:bCs/>
                <w:color w:val="0070C0"/>
              </w:rPr>
              <w:t>WF or LS lead</w:t>
            </w:r>
          </w:p>
        </w:tc>
      </w:tr>
      <w:tr w:rsidR="002A6769" w14:paraId="0205A04C" w14:textId="77777777">
        <w:trPr>
          <w:trHeight w:val="358"/>
        </w:trPr>
        <w:tc>
          <w:tcPr>
            <w:tcW w:w="1395" w:type="dxa"/>
          </w:tcPr>
          <w:p w14:paraId="662C51E2" w14:textId="77777777" w:rsidR="002A6769" w:rsidRDefault="00AC145F">
            <w:pPr>
              <w:rPr>
                <w:rFonts w:eastAsiaTheme="minorEastAsia"/>
                <w:color w:val="0070C0"/>
              </w:rPr>
            </w:pPr>
            <w:r>
              <w:rPr>
                <w:rFonts w:eastAsiaTheme="minorEastAsia"/>
                <w:color w:val="0070C0"/>
              </w:rPr>
              <w:t>#1</w:t>
            </w:r>
          </w:p>
        </w:tc>
        <w:tc>
          <w:tcPr>
            <w:tcW w:w="4554" w:type="dxa"/>
          </w:tcPr>
          <w:p w14:paraId="4D4E399F" w14:textId="77777777" w:rsidR="002A6769" w:rsidRDefault="002A6769">
            <w:pPr>
              <w:rPr>
                <w:rFonts w:eastAsiaTheme="minorEastAsia"/>
                <w:color w:val="0070C0"/>
              </w:rPr>
            </w:pPr>
          </w:p>
        </w:tc>
        <w:tc>
          <w:tcPr>
            <w:tcW w:w="2932" w:type="dxa"/>
          </w:tcPr>
          <w:p w14:paraId="4D055F87" w14:textId="77777777" w:rsidR="002A6769" w:rsidRDefault="002A6769">
            <w:pPr>
              <w:spacing w:after="0"/>
              <w:rPr>
                <w:rFonts w:eastAsiaTheme="minorEastAsia"/>
                <w:color w:val="0070C0"/>
              </w:rPr>
            </w:pPr>
          </w:p>
          <w:p w14:paraId="622EA4EB" w14:textId="77777777" w:rsidR="002A6769" w:rsidRDefault="002A6769">
            <w:pPr>
              <w:spacing w:after="0"/>
              <w:rPr>
                <w:rFonts w:eastAsiaTheme="minorEastAsia"/>
                <w:color w:val="0070C0"/>
              </w:rPr>
            </w:pPr>
          </w:p>
          <w:p w14:paraId="3279B446" w14:textId="77777777" w:rsidR="002A6769" w:rsidRDefault="002A6769">
            <w:pPr>
              <w:rPr>
                <w:rFonts w:eastAsiaTheme="minorEastAsia"/>
                <w:color w:val="0070C0"/>
              </w:rPr>
            </w:pPr>
          </w:p>
        </w:tc>
      </w:tr>
    </w:tbl>
    <w:p w14:paraId="2CE3464C" w14:textId="77777777" w:rsidR="002A6769" w:rsidRDefault="002A6769">
      <w:pPr>
        <w:rPr>
          <w:i/>
          <w:color w:val="0070C0"/>
        </w:rPr>
      </w:pPr>
    </w:p>
    <w:p w14:paraId="260C9E6A" w14:textId="77777777" w:rsidR="002A6769" w:rsidRDefault="00AC145F">
      <w:pPr>
        <w:pStyle w:val="Heading3"/>
      </w:pPr>
      <w:r>
        <w:t>CRs/TPs</w:t>
      </w:r>
    </w:p>
    <w:p w14:paraId="4D2619F4" w14:textId="77777777" w:rsidR="002A6769" w:rsidRDefault="00AC145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2A6769" w14:paraId="2CB958A1" w14:textId="77777777">
        <w:tc>
          <w:tcPr>
            <w:tcW w:w="1242" w:type="dxa"/>
          </w:tcPr>
          <w:p w14:paraId="49BE907D" w14:textId="77777777" w:rsidR="002A6769" w:rsidRDefault="00AC145F">
            <w:pPr>
              <w:rPr>
                <w:rFonts w:eastAsiaTheme="minorEastAsia"/>
                <w:b/>
                <w:bCs/>
                <w:color w:val="0070C0"/>
              </w:rPr>
            </w:pPr>
            <w:r>
              <w:rPr>
                <w:rFonts w:eastAsiaTheme="minorEastAsia"/>
                <w:b/>
                <w:bCs/>
                <w:color w:val="0070C0"/>
              </w:rPr>
              <w:t>CR/TP number</w:t>
            </w:r>
          </w:p>
        </w:tc>
        <w:tc>
          <w:tcPr>
            <w:tcW w:w="8615" w:type="dxa"/>
          </w:tcPr>
          <w:p w14:paraId="2EB9E600" w14:textId="77777777" w:rsidR="002A6769" w:rsidRDefault="00AC145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2A6769" w14:paraId="1B9DA1A4" w14:textId="77777777">
        <w:tc>
          <w:tcPr>
            <w:tcW w:w="1242" w:type="dxa"/>
          </w:tcPr>
          <w:p w14:paraId="5D89EF07" w14:textId="77777777" w:rsidR="002A6769" w:rsidRDefault="00AC145F">
            <w:pPr>
              <w:rPr>
                <w:rFonts w:eastAsiaTheme="minorEastAsia"/>
                <w:color w:val="0070C0"/>
              </w:rPr>
            </w:pPr>
            <w:r>
              <w:rPr>
                <w:rFonts w:eastAsiaTheme="minorEastAsia"/>
                <w:color w:val="0070C0"/>
              </w:rPr>
              <w:t>XXX</w:t>
            </w:r>
          </w:p>
        </w:tc>
        <w:tc>
          <w:tcPr>
            <w:tcW w:w="8615" w:type="dxa"/>
          </w:tcPr>
          <w:p w14:paraId="0FA3D7E2" w14:textId="77777777" w:rsidR="002A6769" w:rsidRDefault="00AC145F">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094ECE53" w14:textId="77777777" w:rsidR="002A6769" w:rsidRDefault="002A6769">
      <w:pPr>
        <w:rPr>
          <w:color w:val="0070C0"/>
        </w:rPr>
      </w:pPr>
    </w:p>
    <w:p w14:paraId="2F4DED0B" w14:textId="2352B3A3" w:rsidR="002A6769" w:rsidRDefault="00AC145F">
      <w:pPr>
        <w:pStyle w:val="Heading2"/>
        <w:rPr>
          <w:ins w:id="560" w:author="Yang Tang" w:date="2021-05-21T08:24:00Z"/>
          <w:lang w:val="en-US"/>
        </w:rPr>
      </w:pPr>
      <w:r>
        <w:rPr>
          <w:lang w:val="en-US"/>
          <w:rPrChange w:id="561" w:author="Zhao, Kun" w:date="2021-05-20T17:11:00Z">
            <w:rPr/>
          </w:rPrChange>
        </w:rPr>
        <w:t>Discussion on 2nd round (if applicable)</w:t>
      </w:r>
    </w:p>
    <w:p w14:paraId="36C23088" w14:textId="7C2D9D21" w:rsidR="00303F06" w:rsidRDefault="00303F06" w:rsidP="00303F06">
      <w:pPr>
        <w:rPr>
          <w:ins w:id="562" w:author="Yang Tang" w:date="2021-05-21T08:25:00Z"/>
        </w:rPr>
      </w:pPr>
      <w:ins w:id="563" w:author="Yang Tang" w:date="2021-05-21T08:24:00Z">
        <w:r w:rsidRPr="00303F06">
          <w:rPr>
            <w:highlight w:val="yellow"/>
            <w:rPrChange w:id="564" w:author="Yang Tang" w:date="2021-05-21T08:25:00Z">
              <w:rPr/>
            </w:rPrChange>
          </w:rPr>
          <w:t>Moderator comments</w:t>
        </w:r>
      </w:ins>
      <w:ins w:id="565" w:author="Yang Tang" w:date="2021-05-21T08:25:00Z">
        <w:r w:rsidRPr="00303F06">
          <w:rPr>
            <w:highlight w:val="yellow"/>
            <w:rPrChange w:id="566" w:author="Yang Tang" w:date="2021-05-21T08:25:00Z">
              <w:rPr/>
            </w:rPrChange>
          </w:rPr>
          <w:t>:the following issues can be discussed together with the WF</w:t>
        </w:r>
      </w:ins>
    </w:p>
    <w:p w14:paraId="2403F39E" w14:textId="77777777" w:rsidR="00303F06" w:rsidRPr="00303F06" w:rsidRDefault="00303F06">
      <w:pPr>
        <w:pPrChange w:id="567" w:author="Yang Tang" w:date="2021-05-21T08:24:00Z">
          <w:pPr>
            <w:pStyle w:val="Heading2"/>
          </w:pPr>
        </w:pPrChange>
      </w:pPr>
    </w:p>
    <w:p w14:paraId="726EA435" w14:textId="5F7B0A77" w:rsidR="00303F06" w:rsidRDefault="00303F06" w:rsidP="00303F06">
      <w:pPr>
        <w:tabs>
          <w:tab w:val="left" w:pos="928"/>
        </w:tabs>
        <w:rPr>
          <w:ins w:id="568" w:author="Yang Tang" w:date="2021-05-21T09:21:00Z"/>
        </w:rPr>
      </w:pPr>
      <w:ins w:id="569" w:author="Yang Tang" w:date="2021-05-21T08:23:00Z">
        <w:r w:rsidRPr="008D48C6">
          <w:t>Issue 2-1-2: On the test setups for BPS/Tx power management based UL gap</w:t>
        </w:r>
      </w:ins>
    </w:p>
    <w:p w14:paraId="0E4D6F1E" w14:textId="32DE5FAA" w:rsidR="0076091A" w:rsidRDefault="0076091A" w:rsidP="0076091A">
      <w:pPr>
        <w:pStyle w:val="ListParagraph"/>
        <w:numPr>
          <w:ilvl w:val="0"/>
          <w:numId w:val="18"/>
        </w:numPr>
        <w:tabs>
          <w:tab w:val="left" w:pos="928"/>
        </w:tabs>
        <w:ind w:firstLineChars="0"/>
        <w:rPr>
          <w:ins w:id="570" w:author="Yang Tang" w:date="2021-05-21T09:22:00Z"/>
        </w:rPr>
      </w:pPr>
      <w:ins w:id="571" w:author="Yang Tang" w:date="2021-05-21T09:21:00Z">
        <w:r>
          <w:t>Option 1: keep all options</w:t>
        </w:r>
      </w:ins>
      <w:ins w:id="572" w:author="Yang Tang" w:date="2021-05-21T09:22:00Z">
        <w:r>
          <w:t xml:space="preserve"> open for further discussion</w:t>
        </w:r>
      </w:ins>
    </w:p>
    <w:p w14:paraId="1808D660" w14:textId="62134A9B" w:rsidR="0076091A" w:rsidRDefault="0076091A" w:rsidP="0076091A">
      <w:pPr>
        <w:pStyle w:val="ListParagraph"/>
        <w:numPr>
          <w:ilvl w:val="0"/>
          <w:numId w:val="18"/>
        </w:numPr>
        <w:tabs>
          <w:tab w:val="left" w:pos="928"/>
        </w:tabs>
        <w:ind w:firstLineChars="0"/>
        <w:rPr>
          <w:ins w:id="573" w:author="Yang Tang" w:date="2021-05-21T09:22:00Z"/>
        </w:rPr>
      </w:pPr>
      <w:ins w:id="574" w:author="Yang Tang" w:date="2021-05-21T09:22:00Z">
        <w:r>
          <w:t>Option 2: take P-MPR reporting as the baseline for test setup</w:t>
        </w:r>
      </w:ins>
    </w:p>
    <w:p w14:paraId="192208E2" w14:textId="619ECCD4" w:rsidR="0076091A" w:rsidRDefault="0076091A" w:rsidP="0076091A">
      <w:pPr>
        <w:pStyle w:val="ListParagraph"/>
        <w:numPr>
          <w:ilvl w:val="0"/>
          <w:numId w:val="18"/>
        </w:numPr>
        <w:tabs>
          <w:tab w:val="left" w:pos="928"/>
        </w:tabs>
        <w:ind w:firstLineChars="0"/>
        <w:rPr>
          <w:ins w:id="575" w:author="Yang Tang" w:date="2021-05-21T09:22:00Z"/>
        </w:rPr>
      </w:pPr>
      <w:ins w:id="576" w:author="Yang Tang" w:date="2021-05-21T09:22:00Z">
        <w:r>
          <w:lastRenderedPageBreak/>
          <w:t>Option 3: others</w:t>
        </w:r>
      </w:ins>
    </w:p>
    <w:tbl>
      <w:tblPr>
        <w:tblStyle w:val="TableGrid"/>
        <w:tblW w:w="0" w:type="auto"/>
        <w:tblLook w:val="04A0" w:firstRow="1" w:lastRow="0" w:firstColumn="1" w:lastColumn="0" w:noHBand="0" w:noVBand="1"/>
      </w:tblPr>
      <w:tblGrid>
        <w:gridCol w:w="1283"/>
        <w:gridCol w:w="8348"/>
      </w:tblGrid>
      <w:tr w:rsidR="0076091A" w14:paraId="57B78130" w14:textId="77777777" w:rsidTr="00A67380">
        <w:trPr>
          <w:ins w:id="577" w:author="Yang Tang" w:date="2021-05-21T09:22:00Z"/>
        </w:trPr>
        <w:tc>
          <w:tcPr>
            <w:tcW w:w="1283" w:type="dxa"/>
          </w:tcPr>
          <w:p w14:paraId="2E0F695F" w14:textId="77777777" w:rsidR="0076091A" w:rsidRDefault="0076091A" w:rsidP="00A67380">
            <w:pPr>
              <w:spacing w:after="120"/>
              <w:rPr>
                <w:ins w:id="578" w:author="Yang Tang" w:date="2021-05-21T09:22:00Z"/>
                <w:rFonts w:eastAsiaTheme="minorEastAsia"/>
                <w:b/>
                <w:bCs/>
                <w:color w:val="0070C0"/>
              </w:rPr>
            </w:pPr>
            <w:ins w:id="579" w:author="Yang Tang" w:date="2021-05-21T09:22:00Z">
              <w:r>
                <w:rPr>
                  <w:rFonts w:eastAsiaTheme="minorEastAsia"/>
                  <w:b/>
                  <w:bCs/>
                  <w:color w:val="0070C0"/>
                </w:rPr>
                <w:t>Company</w:t>
              </w:r>
            </w:ins>
          </w:p>
        </w:tc>
        <w:tc>
          <w:tcPr>
            <w:tcW w:w="8348" w:type="dxa"/>
          </w:tcPr>
          <w:p w14:paraId="204A2699" w14:textId="77777777" w:rsidR="0076091A" w:rsidRDefault="0076091A" w:rsidP="00A67380">
            <w:pPr>
              <w:spacing w:after="120"/>
              <w:rPr>
                <w:ins w:id="580" w:author="Yang Tang" w:date="2021-05-21T09:22:00Z"/>
                <w:rFonts w:eastAsiaTheme="minorEastAsia"/>
                <w:b/>
                <w:bCs/>
                <w:color w:val="0070C0"/>
              </w:rPr>
            </w:pPr>
            <w:ins w:id="581" w:author="Yang Tang" w:date="2021-05-21T09:22:00Z">
              <w:r>
                <w:rPr>
                  <w:rFonts w:eastAsiaTheme="minorEastAsia"/>
                  <w:b/>
                  <w:bCs/>
                  <w:color w:val="0070C0"/>
                </w:rPr>
                <w:t>Comments</w:t>
              </w:r>
            </w:ins>
          </w:p>
        </w:tc>
      </w:tr>
      <w:tr w:rsidR="0076091A" w14:paraId="3706EFF7" w14:textId="77777777" w:rsidTr="00A67380">
        <w:trPr>
          <w:ins w:id="582" w:author="Yang Tang" w:date="2021-05-21T09:22:00Z"/>
        </w:trPr>
        <w:tc>
          <w:tcPr>
            <w:tcW w:w="1283" w:type="dxa"/>
          </w:tcPr>
          <w:p w14:paraId="35E404D3" w14:textId="77777777" w:rsidR="0076091A" w:rsidRDefault="0076091A" w:rsidP="00A67380">
            <w:pPr>
              <w:spacing w:after="120"/>
              <w:rPr>
                <w:ins w:id="583" w:author="Yang Tang" w:date="2021-05-21T09:22:00Z"/>
                <w:rFonts w:eastAsiaTheme="minorEastAsia"/>
                <w:color w:val="0070C0"/>
              </w:rPr>
            </w:pPr>
          </w:p>
        </w:tc>
        <w:tc>
          <w:tcPr>
            <w:tcW w:w="8348" w:type="dxa"/>
          </w:tcPr>
          <w:p w14:paraId="0799EC32" w14:textId="77777777" w:rsidR="0076091A" w:rsidRDefault="0076091A" w:rsidP="00A67380">
            <w:pPr>
              <w:spacing w:after="120"/>
              <w:rPr>
                <w:ins w:id="584" w:author="Yang Tang" w:date="2021-05-21T09:22:00Z"/>
                <w:rFonts w:eastAsiaTheme="minorEastAsia"/>
                <w:color w:val="0070C0"/>
              </w:rPr>
            </w:pPr>
          </w:p>
        </w:tc>
      </w:tr>
    </w:tbl>
    <w:p w14:paraId="2424DC33" w14:textId="77777777" w:rsidR="0076091A" w:rsidRPr="008D48C6" w:rsidRDefault="0076091A">
      <w:pPr>
        <w:tabs>
          <w:tab w:val="left" w:pos="928"/>
        </w:tabs>
        <w:spacing w:after="180"/>
        <w:rPr>
          <w:ins w:id="585" w:author="Yang Tang" w:date="2021-05-21T08:23:00Z"/>
        </w:rPr>
        <w:pPrChange w:id="586" w:author="Yang Tang" w:date="2021-05-21T09:22:00Z">
          <w:pPr>
            <w:tabs>
              <w:tab w:val="left" w:pos="928"/>
            </w:tabs>
            <w:overflowPunct w:val="0"/>
            <w:autoSpaceDE w:val="0"/>
            <w:autoSpaceDN w:val="0"/>
            <w:adjustRightInd w:val="0"/>
            <w:spacing w:after="180"/>
            <w:textAlignment w:val="baseline"/>
          </w:pPr>
        </w:pPrChange>
      </w:pPr>
    </w:p>
    <w:p w14:paraId="21FAB4C3" w14:textId="3856FEF8" w:rsidR="00303F06" w:rsidRDefault="00303F06" w:rsidP="00303F06">
      <w:pPr>
        <w:tabs>
          <w:tab w:val="left" w:pos="720"/>
          <w:tab w:val="left" w:pos="1288"/>
        </w:tabs>
        <w:rPr>
          <w:ins w:id="587" w:author="Yang Tang" w:date="2021-05-21T09:23:00Z"/>
        </w:rPr>
      </w:pPr>
      <w:ins w:id="588" w:author="Yang Tang" w:date="2021-05-21T08:24:00Z">
        <w:r w:rsidRPr="00A67380">
          <w:t>Issue 2-1-3: Should phantom or blocking be introduced in UL gap testing?</w:t>
        </w:r>
      </w:ins>
    </w:p>
    <w:p w14:paraId="5D70C9C9" w14:textId="77777777" w:rsidR="00204801" w:rsidRDefault="00204801" w:rsidP="0076091A">
      <w:pPr>
        <w:pStyle w:val="ListParagraph"/>
        <w:numPr>
          <w:ilvl w:val="0"/>
          <w:numId w:val="19"/>
        </w:numPr>
        <w:tabs>
          <w:tab w:val="left" w:pos="720"/>
          <w:tab w:val="left" w:pos="1288"/>
        </w:tabs>
        <w:ind w:firstLineChars="0"/>
        <w:rPr>
          <w:ins w:id="589" w:author="Yang Tang" w:date="2021-05-21T09:28:00Z"/>
        </w:rPr>
      </w:pPr>
      <w:ins w:id="590" w:author="Yang Tang" w:date="2021-05-21T09:23:00Z">
        <w:r>
          <w:t>Option 1</w:t>
        </w:r>
      </w:ins>
      <w:ins w:id="591" w:author="Yang Tang" w:date="2021-05-21T09:26:00Z">
        <w:r>
          <w:t>: Subj</w:t>
        </w:r>
      </w:ins>
      <w:ins w:id="592" w:author="Yang Tang" w:date="2021-05-21T09:27:00Z">
        <w:r>
          <w:t xml:space="preserve">ect to the confirmation of the </w:t>
        </w:r>
      </w:ins>
      <w:ins w:id="593" w:author="Yang Tang" w:date="2021-05-21T09:26:00Z">
        <w:r>
          <w:t>feasibility</w:t>
        </w:r>
      </w:ins>
      <w:ins w:id="594" w:author="Yang Tang" w:date="2021-05-21T09:27:00Z">
        <w:r>
          <w:t xml:space="preserve"> to introduce phantom/blocking by a pre-defined deadline, phantom/blocking can be i</w:t>
        </w:r>
      </w:ins>
      <w:ins w:id="595" w:author="Yang Tang" w:date="2021-05-21T09:28:00Z">
        <w:r>
          <w:t>ntroduced in UL gap testing. Otherwise, no phantom or blocking will be considered in R17.</w:t>
        </w:r>
      </w:ins>
    </w:p>
    <w:p w14:paraId="06498938" w14:textId="77777777" w:rsidR="00204801" w:rsidRDefault="00204801" w:rsidP="0076091A">
      <w:pPr>
        <w:pStyle w:val="ListParagraph"/>
        <w:numPr>
          <w:ilvl w:val="0"/>
          <w:numId w:val="19"/>
        </w:numPr>
        <w:tabs>
          <w:tab w:val="left" w:pos="720"/>
          <w:tab w:val="left" w:pos="1288"/>
        </w:tabs>
        <w:ind w:firstLineChars="0"/>
        <w:rPr>
          <w:ins w:id="596" w:author="Yang Tang" w:date="2021-05-21T09:28:00Z"/>
        </w:rPr>
      </w:pPr>
      <w:ins w:id="597" w:author="Yang Tang" w:date="2021-05-21T09:28:00Z">
        <w:r>
          <w:t>Option 2: others</w:t>
        </w:r>
      </w:ins>
    </w:p>
    <w:p w14:paraId="05DE519F" w14:textId="77777777" w:rsidR="00204801" w:rsidRDefault="00204801" w:rsidP="00204801">
      <w:pPr>
        <w:tabs>
          <w:tab w:val="left" w:pos="720"/>
          <w:tab w:val="left" w:pos="1288"/>
        </w:tabs>
        <w:rPr>
          <w:ins w:id="598" w:author="Yang Tang" w:date="2021-05-21T09:28:00Z"/>
        </w:rPr>
      </w:pPr>
    </w:p>
    <w:p w14:paraId="35A17A1D" w14:textId="77777777" w:rsidR="00204801" w:rsidRPr="00A67380" w:rsidRDefault="00204801" w:rsidP="00204801">
      <w:pPr>
        <w:tabs>
          <w:tab w:val="left" w:pos="720"/>
          <w:tab w:val="left" w:pos="1288"/>
        </w:tabs>
        <w:rPr>
          <w:ins w:id="599" w:author="Yang Tang" w:date="2021-05-21T09:28:00Z"/>
        </w:rPr>
      </w:pPr>
      <w:ins w:id="600" w:author="Yang Tang" w:date="2021-05-21T09:26:00Z">
        <w:r>
          <w:t xml:space="preserve"> </w:t>
        </w:r>
      </w:ins>
    </w:p>
    <w:tbl>
      <w:tblPr>
        <w:tblStyle w:val="TableGrid"/>
        <w:tblW w:w="0" w:type="auto"/>
        <w:tblLook w:val="04A0" w:firstRow="1" w:lastRow="0" w:firstColumn="1" w:lastColumn="0" w:noHBand="0" w:noVBand="1"/>
      </w:tblPr>
      <w:tblGrid>
        <w:gridCol w:w="1283"/>
        <w:gridCol w:w="8348"/>
      </w:tblGrid>
      <w:tr w:rsidR="00204801" w14:paraId="522B4748" w14:textId="77777777" w:rsidTr="00A67380">
        <w:trPr>
          <w:ins w:id="601" w:author="Yang Tang" w:date="2021-05-21T09:28:00Z"/>
        </w:trPr>
        <w:tc>
          <w:tcPr>
            <w:tcW w:w="1283" w:type="dxa"/>
          </w:tcPr>
          <w:p w14:paraId="0ED68A86" w14:textId="77777777" w:rsidR="00204801" w:rsidRDefault="00204801" w:rsidP="00A67380">
            <w:pPr>
              <w:spacing w:after="120"/>
              <w:rPr>
                <w:ins w:id="602" w:author="Yang Tang" w:date="2021-05-21T09:28:00Z"/>
                <w:rFonts w:eastAsiaTheme="minorEastAsia"/>
                <w:b/>
                <w:bCs/>
                <w:color w:val="0070C0"/>
              </w:rPr>
            </w:pPr>
            <w:ins w:id="603" w:author="Yang Tang" w:date="2021-05-21T09:28:00Z">
              <w:r>
                <w:rPr>
                  <w:rFonts w:eastAsiaTheme="minorEastAsia"/>
                  <w:b/>
                  <w:bCs/>
                  <w:color w:val="0070C0"/>
                </w:rPr>
                <w:t>Company</w:t>
              </w:r>
            </w:ins>
          </w:p>
        </w:tc>
        <w:tc>
          <w:tcPr>
            <w:tcW w:w="8348" w:type="dxa"/>
          </w:tcPr>
          <w:p w14:paraId="578CDDF1" w14:textId="77777777" w:rsidR="00204801" w:rsidRDefault="00204801" w:rsidP="00A67380">
            <w:pPr>
              <w:spacing w:after="120"/>
              <w:rPr>
                <w:ins w:id="604" w:author="Yang Tang" w:date="2021-05-21T09:28:00Z"/>
                <w:rFonts w:eastAsiaTheme="minorEastAsia"/>
                <w:b/>
                <w:bCs/>
                <w:color w:val="0070C0"/>
              </w:rPr>
            </w:pPr>
            <w:ins w:id="605" w:author="Yang Tang" w:date="2021-05-21T09:28:00Z">
              <w:r>
                <w:rPr>
                  <w:rFonts w:eastAsiaTheme="minorEastAsia"/>
                  <w:b/>
                  <w:bCs/>
                  <w:color w:val="0070C0"/>
                </w:rPr>
                <w:t>Comments</w:t>
              </w:r>
            </w:ins>
          </w:p>
        </w:tc>
      </w:tr>
      <w:tr w:rsidR="00204801" w14:paraId="2D2C7036" w14:textId="77777777" w:rsidTr="00A67380">
        <w:trPr>
          <w:ins w:id="606" w:author="Yang Tang" w:date="2021-05-21T09:28:00Z"/>
        </w:trPr>
        <w:tc>
          <w:tcPr>
            <w:tcW w:w="1283" w:type="dxa"/>
          </w:tcPr>
          <w:p w14:paraId="615A821A" w14:textId="77777777" w:rsidR="00204801" w:rsidRDefault="00204801" w:rsidP="00A67380">
            <w:pPr>
              <w:spacing w:after="120"/>
              <w:rPr>
                <w:ins w:id="607" w:author="Yang Tang" w:date="2021-05-21T09:28:00Z"/>
                <w:rFonts w:eastAsiaTheme="minorEastAsia"/>
                <w:color w:val="0070C0"/>
              </w:rPr>
            </w:pPr>
          </w:p>
        </w:tc>
        <w:tc>
          <w:tcPr>
            <w:tcW w:w="8348" w:type="dxa"/>
          </w:tcPr>
          <w:p w14:paraId="683DFD54" w14:textId="77777777" w:rsidR="00204801" w:rsidRDefault="00204801" w:rsidP="00A67380">
            <w:pPr>
              <w:spacing w:after="120"/>
              <w:rPr>
                <w:ins w:id="608" w:author="Yang Tang" w:date="2021-05-21T09:28:00Z"/>
                <w:rFonts w:eastAsiaTheme="minorEastAsia"/>
                <w:color w:val="0070C0"/>
              </w:rPr>
            </w:pPr>
          </w:p>
        </w:tc>
      </w:tr>
    </w:tbl>
    <w:p w14:paraId="7C805192" w14:textId="0A6A934C" w:rsidR="0076091A" w:rsidRPr="00A67380" w:rsidRDefault="0076091A">
      <w:pPr>
        <w:tabs>
          <w:tab w:val="left" w:pos="720"/>
          <w:tab w:val="left" w:pos="1288"/>
        </w:tabs>
        <w:spacing w:after="180"/>
        <w:rPr>
          <w:ins w:id="609" w:author="Yang Tang" w:date="2021-05-21T08:24:00Z"/>
        </w:rPr>
        <w:pPrChange w:id="610" w:author="Yang Tang" w:date="2021-05-21T09:28:00Z">
          <w:pPr>
            <w:tabs>
              <w:tab w:val="left" w:pos="720"/>
              <w:tab w:val="left" w:pos="1288"/>
            </w:tabs>
            <w:overflowPunct w:val="0"/>
            <w:autoSpaceDE w:val="0"/>
            <w:autoSpaceDN w:val="0"/>
            <w:adjustRightInd w:val="0"/>
            <w:spacing w:after="180"/>
            <w:textAlignment w:val="baseline"/>
          </w:pPr>
        </w:pPrChange>
      </w:pPr>
    </w:p>
    <w:p w14:paraId="0CD1780B" w14:textId="4BA69098" w:rsidR="00303F06" w:rsidRDefault="00303F06" w:rsidP="00303F06">
      <w:pPr>
        <w:rPr>
          <w:ins w:id="611" w:author="Yang Tang" w:date="2021-05-21T09:24:00Z"/>
        </w:rPr>
      </w:pPr>
      <w:ins w:id="612" w:author="Yang Tang" w:date="2021-05-21T08:24:00Z">
        <w:r w:rsidRPr="00A67380">
          <w:t>Issue 2-2: On mandating P-MPR reporting for the UE who is configured with UL gap for BPS based Tx power management</w:t>
        </w:r>
      </w:ins>
    </w:p>
    <w:p w14:paraId="64464B0B" w14:textId="7BA581AA" w:rsidR="00204801" w:rsidRDefault="00204801" w:rsidP="00204801">
      <w:pPr>
        <w:pStyle w:val="ListParagraph"/>
        <w:numPr>
          <w:ilvl w:val="0"/>
          <w:numId w:val="19"/>
        </w:numPr>
        <w:ind w:firstLineChars="0"/>
        <w:rPr>
          <w:ins w:id="613" w:author="Yang Tang" w:date="2021-05-21T09:25:00Z"/>
        </w:rPr>
      </w:pPr>
      <w:ins w:id="614" w:author="Yang Tang" w:date="2021-05-21T09:24:00Z">
        <w:r>
          <w:t xml:space="preserve">Option 1: the baseline assumption is UE </w:t>
        </w:r>
        <w:r w:rsidRPr="00A67380">
          <w:t>who is configured with UL gap for BPS based Tx power management</w:t>
        </w:r>
      </w:ins>
      <w:ins w:id="615" w:author="Yang Tang" w:date="2021-05-21T09:25:00Z">
        <w:r>
          <w:t xml:space="preserve"> is mandated for P-MPR reporting</w:t>
        </w:r>
      </w:ins>
    </w:p>
    <w:p w14:paraId="176C614E" w14:textId="7C6421F4" w:rsidR="00204801" w:rsidRDefault="00204801" w:rsidP="00204801">
      <w:pPr>
        <w:pStyle w:val="ListParagraph"/>
        <w:numPr>
          <w:ilvl w:val="0"/>
          <w:numId w:val="19"/>
        </w:numPr>
        <w:ind w:firstLineChars="0"/>
        <w:rPr>
          <w:ins w:id="616" w:author="Yang Tang" w:date="2021-05-21T09:25:00Z"/>
        </w:rPr>
      </w:pPr>
      <w:ins w:id="617" w:author="Yang Tang" w:date="2021-05-21T09:25:00Z">
        <w:r>
          <w:t>Option 2: others</w:t>
        </w:r>
      </w:ins>
    </w:p>
    <w:tbl>
      <w:tblPr>
        <w:tblStyle w:val="TableGrid"/>
        <w:tblW w:w="0" w:type="auto"/>
        <w:tblLook w:val="04A0" w:firstRow="1" w:lastRow="0" w:firstColumn="1" w:lastColumn="0" w:noHBand="0" w:noVBand="1"/>
      </w:tblPr>
      <w:tblGrid>
        <w:gridCol w:w="1283"/>
        <w:gridCol w:w="8348"/>
      </w:tblGrid>
      <w:tr w:rsidR="00204801" w14:paraId="0055062F" w14:textId="77777777" w:rsidTr="00A67380">
        <w:trPr>
          <w:ins w:id="618" w:author="Yang Tang" w:date="2021-05-21T09:25:00Z"/>
        </w:trPr>
        <w:tc>
          <w:tcPr>
            <w:tcW w:w="1283" w:type="dxa"/>
          </w:tcPr>
          <w:p w14:paraId="1486D652" w14:textId="77777777" w:rsidR="00204801" w:rsidRDefault="00204801" w:rsidP="00A67380">
            <w:pPr>
              <w:spacing w:after="120"/>
              <w:rPr>
                <w:ins w:id="619" w:author="Yang Tang" w:date="2021-05-21T09:25:00Z"/>
                <w:rFonts w:eastAsiaTheme="minorEastAsia"/>
                <w:b/>
                <w:bCs/>
                <w:color w:val="0070C0"/>
              </w:rPr>
            </w:pPr>
            <w:ins w:id="620" w:author="Yang Tang" w:date="2021-05-21T09:25:00Z">
              <w:r>
                <w:rPr>
                  <w:rFonts w:eastAsiaTheme="minorEastAsia"/>
                  <w:b/>
                  <w:bCs/>
                  <w:color w:val="0070C0"/>
                </w:rPr>
                <w:t>Company</w:t>
              </w:r>
            </w:ins>
          </w:p>
        </w:tc>
        <w:tc>
          <w:tcPr>
            <w:tcW w:w="8348" w:type="dxa"/>
          </w:tcPr>
          <w:p w14:paraId="13D8D44B" w14:textId="77777777" w:rsidR="00204801" w:rsidRDefault="00204801" w:rsidP="00A67380">
            <w:pPr>
              <w:spacing w:after="120"/>
              <w:rPr>
                <w:ins w:id="621" w:author="Yang Tang" w:date="2021-05-21T09:25:00Z"/>
                <w:rFonts w:eastAsiaTheme="minorEastAsia"/>
                <w:b/>
                <w:bCs/>
                <w:color w:val="0070C0"/>
              </w:rPr>
            </w:pPr>
            <w:ins w:id="622" w:author="Yang Tang" w:date="2021-05-21T09:25:00Z">
              <w:r>
                <w:rPr>
                  <w:rFonts w:eastAsiaTheme="minorEastAsia"/>
                  <w:b/>
                  <w:bCs/>
                  <w:color w:val="0070C0"/>
                </w:rPr>
                <w:t>Comments</w:t>
              </w:r>
            </w:ins>
          </w:p>
        </w:tc>
      </w:tr>
      <w:tr w:rsidR="00204801" w14:paraId="17F698D9" w14:textId="77777777" w:rsidTr="00A67380">
        <w:trPr>
          <w:ins w:id="623" w:author="Yang Tang" w:date="2021-05-21T09:25:00Z"/>
        </w:trPr>
        <w:tc>
          <w:tcPr>
            <w:tcW w:w="1283" w:type="dxa"/>
          </w:tcPr>
          <w:p w14:paraId="58DAF0BF" w14:textId="77777777" w:rsidR="00204801" w:rsidRDefault="00204801" w:rsidP="00A67380">
            <w:pPr>
              <w:spacing w:after="120"/>
              <w:rPr>
                <w:ins w:id="624" w:author="Yang Tang" w:date="2021-05-21T09:25:00Z"/>
                <w:rFonts w:eastAsiaTheme="minorEastAsia"/>
                <w:color w:val="0070C0"/>
              </w:rPr>
            </w:pPr>
          </w:p>
        </w:tc>
        <w:tc>
          <w:tcPr>
            <w:tcW w:w="8348" w:type="dxa"/>
          </w:tcPr>
          <w:p w14:paraId="6252A7A7" w14:textId="77777777" w:rsidR="00204801" w:rsidRDefault="00204801" w:rsidP="00A67380">
            <w:pPr>
              <w:spacing w:after="120"/>
              <w:rPr>
                <w:ins w:id="625" w:author="Yang Tang" w:date="2021-05-21T09:25:00Z"/>
                <w:rFonts w:eastAsiaTheme="minorEastAsia"/>
                <w:color w:val="0070C0"/>
              </w:rPr>
            </w:pPr>
          </w:p>
        </w:tc>
      </w:tr>
    </w:tbl>
    <w:p w14:paraId="28778FB8" w14:textId="77777777" w:rsidR="00204801" w:rsidRDefault="00204801" w:rsidP="00204801">
      <w:pPr>
        <w:rPr>
          <w:ins w:id="626" w:author="Yang Tang" w:date="2021-05-21T09:24:00Z"/>
        </w:rPr>
      </w:pPr>
    </w:p>
    <w:p w14:paraId="5005F70D" w14:textId="77B9DF5A" w:rsidR="00204801" w:rsidRPr="00A67380" w:rsidRDefault="00204801" w:rsidP="00204801">
      <w:pPr>
        <w:rPr>
          <w:ins w:id="627" w:author="Yang Tang" w:date="2021-05-21T08:24:00Z"/>
        </w:rPr>
      </w:pPr>
    </w:p>
    <w:p w14:paraId="5E92CF99" w14:textId="0C098206" w:rsidR="00303F06" w:rsidRDefault="00303F06" w:rsidP="00303F06">
      <w:pPr>
        <w:rPr>
          <w:ins w:id="628" w:author="Yang Tang" w:date="2021-05-21T09:25:00Z"/>
          <w:b/>
          <w:bCs/>
        </w:rPr>
      </w:pPr>
      <w:ins w:id="629" w:author="Yang Tang" w:date="2021-05-21T08:24:00Z">
        <w:r>
          <w:rPr>
            <w:b/>
            <w:bCs/>
          </w:rPr>
          <w:t>Issue 2-3: On the RF requirement/testing for the UE who is configured with UL gap for BPS based Tx power</w:t>
        </w:r>
      </w:ins>
    </w:p>
    <w:p w14:paraId="63CDE32A" w14:textId="625A902E" w:rsidR="00204801" w:rsidRDefault="00204801" w:rsidP="00303F06">
      <w:pPr>
        <w:rPr>
          <w:ins w:id="630" w:author="Yang Tang" w:date="2021-05-21T09:25:00Z"/>
          <w:b/>
          <w:bCs/>
        </w:rPr>
      </w:pPr>
    </w:p>
    <w:tbl>
      <w:tblPr>
        <w:tblStyle w:val="TableGrid"/>
        <w:tblW w:w="0" w:type="auto"/>
        <w:tblLook w:val="04A0" w:firstRow="1" w:lastRow="0" w:firstColumn="1" w:lastColumn="0" w:noHBand="0" w:noVBand="1"/>
      </w:tblPr>
      <w:tblGrid>
        <w:gridCol w:w="1283"/>
        <w:gridCol w:w="8348"/>
      </w:tblGrid>
      <w:tr w:rsidR="00204801" w14:paraId="00B9BCBD" w14:textId="77777777" w:rsidTr="00A67380">
        <w:trPr>
          <w:ins w:id="631" w:author="Yang Tang" w:date="2021-05-21T09:25:00Z"/>
        </w:trPr>
        <w:tc>
          <w:tcPr>
            <w:tcW w:w="1283" w:type="dxa"/>
          </w:tcPr>
          <w:p w14:paraId="792DA22A" w14:textId="77777777" w:rsidR="00204801" w:rsidRDefault="00204801" w:rsidP="00A67380">
            <w:pPr>
              <w:spacing w:after="120"/>
              <w:rPr>
                <w:ins w:id="632" w:author="Yang Tang" w:date="2021-05-21T09:25:00Z"/>
                <w:rFonts w:eastAsiaTheme="minorEastAsia"/>
                <w:b/>
                <w:bCs/>
                <w:color w:val="0070C0"/>
              </w:rPr>
            </w:pPr>
            <w:ins w:id="633" w:author="Yang Tang" w:date="2021-05-21T09:25:00Z">
              <w:r>
                <w:rPr>
                  <w:rFonts w:eastAsiaTheme="minorEastAsia"/>
                  <w:b/>
                  <w:bCs/>
                  <w:color w:val="0070C0"/>
                </w:rPr>
                <w:t>Company</w:t>
              </w:r>
            </w:ins>
          </w:p>
        </w:tc>
        <w:tc>
          <w:tcPr>
            <w:tcW w:w="8348" w:type="dxa"/>
          </w:tcPr>
          <w:p w14:paraId="66B31F04" w14:textId="77777777" w:rsidR="00204801" w:rsidRDefault="00204801" w:rsidP="00A67380">
            <w:pPr>
              <w:spacing w:after="120"/>
              <w:rPr>
                <w:ins w:id="634" w:author="Yang Tang" w:date="2021-05-21T09:25:00Z"/>
                <w:rFonts w:eastAsiaTheme="minorEastAsia"/>
                <w:b/>
                <w:bCs/>
                <w:color w:val="0070C0"/>
              </w:rPr>
            </w:pPr>
            <w:ins w:id="635" w:author="Yang Tang" w:date="2021-05-21T09:25:00Z">
              <w:r>
                <w:rPr>
                  <w:rFonts w:eastAsiaTheme="minorEastAsia"/>
                  <w:b/>
                  <w:bCs/>
                  <w:color w:val="0070C0"/>
                </w:rPr>
                <w:t>Comments</w:t>
              </w:r>
            </w:ins>
          </w:p>
        </w:tc>
      </w:tr>
      <w:tr w:rsidR="00204801" w14:paraId="4FAC601E" w14:textId="77777777" w:rsidTr="00A67380">
        <w:trPr>
          <w:ins w:id="636" w:author="Yang Tang" w:date="2021-05-21T09:25:00Z"/>
        </w:trPr>
        <w:tc>
          <w:tcPr>
            <w:tcW w:w="1283" w:type="dxa"/>
          </w:tcPr>
          <w:p w14:paraId="708A61CB" w14:textId="77777777" w:rsidR="00204801" w:rsidRDefault="00204801" w:rsidP="00A67380">
            <w:pPr>
              <w:spacing w:after="120"/>
              <w:rPr>
                <w:ins w:id="637" w:author="Yang Tang" w:date="2021-05-21T09:25:00Z"/>
                <w:rFonts w:eastAsiaTheme="minorEastAsia"/>
                <w:color w:val="0070C0"/>
              </w:rPr>
            </w:pPr>
          </w:p>
        </w:tc>
        <w:tc>
          <w:tcPr>
            <w:tcW w:w="8348" w:type="dxa"/>
          </w:tcPr>
          <w:p w14:paraId="07D69F5D" w14:textId="77777777" w:rsidR="00204801" w:rsidRDefault="00204801" w:rsidP="00A67380">
            <w:pPr>
              <w:spacing w:after="120"/>
              <w:rPr>
                <w:ins w:id="638" w:author="Yang Tang" w:date="2021-05-21T09:25:00Z"/>
                <w:rFonts w:eastAsiaTheme="minorEastAsia"/>
                <w:color w:val="0070C0"/>
              </w:rPr>
            </w:pPr>
          </w:p>
        </w:tc>
      </w:tr>
    </w:tbl>
    <w:p w14:paraId="475A1FEF" w14:textId="77777777" w:rsidR="00204801" w:rsidRDefault="00204801" w:rsidP="00303F06">
      <w:pPr>
        <w:rPr>
          <w:ins w:id="639" w:author="Yang Tang" w:date="2021-05-21T08:24:00Z"/>
          <w:b/>
          <w:bCs/>
        </w:rPr>
      </w:pPr>
    </w:p>
    <w:p w14:paraId="5B8B7CE3" w14:textId="77777777" w:rsidR="002A6769" w:rsidRDefault="002A6769"/>
    <w:p w14:paraId="1142EBA8" w14:textId="77777777" w:rsidR="002A6769" w:rsidRPr="002A6769" w:rsidRDefault="00AC145F">
      <w:pPr>
        <w:pStyle w:val="Heading2"/>
        <w:rPr>
          <w:lang w:val="en-US"/>
          <w:rPrChange w:id="640" w:author="Zhao, Kun" w:date="2021-05-20T17:11:00Z">
            <w:rPr/>
          </w:rPrChange>
        </w:rPr>
      </w:pPr>
      <w:r>
        <w:rPr>
          <w:lang w:val="en-US"/>
          <w:rPrChange w:id="641" w:author="Zhao, Kun" w:date="2021-05-20T17:11:00Z">
            <w:rPr/>
          </w:rPrChange>
        </w:rPr>
        <w:t>Summary on 2nd round (if applicable)</w:t>
      </w:r>
    </w:p>
    <w:p w14:paraId="4F5741AE" w14:textId="77777777" w:rsidR="002A6769" w:rsidRDefault="00AC145F">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2A6769" w14:paraId="5C4A1F05" w14:textId="77777777">
        <w:tc>
          <w:tcPr>
            <w:tcW w:w="1242" w:type="dxa"/>
          </w:tcPr>
          <w:p w14:paraId="617F8C25" w14:textId="77777777" w:rsidR="002A6769" w:rsidRDefault="00AC145F">
            <w:pPr>
              <w:rPr>
                <w:rFonts w:eastAsiaTheme="minorEastAsia"/>
                <w:b/>
                <w:bCs/>
                <w:color w:val="0070C0"/>
              </w:rPr>
            </w:pPr>
            <w:r>
              <w:rPr>
                <w:rFonts w:eastAsiaTheme="minorEastAsia"/>
                <w:b/>
                <w:bCs/>
                <w:color w:val="0070C0"/>
              </w:rPr>
              <w:t>CR/TP/LS/WF number</w:t>
            </w:r>
          </w:p>
        </w:tc>
        <w:tc>
          <w:tcPr>
            <w:tcW w:w="8615" w:type="dxa"/>
          </w:tcPr>
          <w:p w14:paraId="753062C5" w14:textId="77777777" w:rsidR="002A6769" w:rsidRDefault="00AC145F">
            <w:pPr>
              <w:rPr>
                <w:rFonts w:eastAsia="MS Mincho"/>
                <w:b/>
                <w:bCs/>
                <w:color w:val="0070C0"/>
                <w:lang w:val="fr-FR"/>
              </w:rPr>
            </w:pPr>
            <w:r>
              <w:rPr>
                <w:rFonts w:eastAsiaTheme="minorEastAsia"/>
                <w:b/>
                <w:bCs/>
                <w:color w:val="0070C0"/>
                <w:lang w:val="fr-FR"/>
              </w:rPr>
              <w:t xml:space="preserve">T-doc </w:t>
            </w:r>
            <w:r>
              <w:rPr>
                <w:b/>
                <w:bCs/>
                <w:color w:val="0070C0"/>
                <w:lang w:val="fr-FR"/>
              </w:rPr>
              <w:t xml:space="preserve"> </w:t>
            </w:r>
            <w:r>
              <w:rPr>
                <w:rFonts w:eastAsiaTheme="minorEastAsia"/>
                <w:b/>
                <w:bCs/>
                <w:color w:val="0070C0"/>
                <w:lang w:val="fr-FR"/>
              </w:rPr>
              <w:t xml:space="preserve">Status update recommendation  </w:t>
            </w:r>
          </w:p>
        </w:tc>
      </w:tr>
      <w:tr w:rsidR="002A6769" w14:paraId="451C0A50" w14:textId="77777777">
        <w:tc>
          <w:tcPr>
            <w:tcW w:w="1242" w:type="dxa"/>
          </w:tcPr>
          <w:p w14:paraId="2294DB9C" w14:textId="77777777" w:rsidR="002A6769" w:rsidRDefault="00AC145F">
            <w:pPr>
              <w:rPr>
                <w:rFonts w:eastAsiaTheme="minorEastAsia"/>
                <w:color w:val="0070C0"/>
              </w:rPr>
            </w:pPr>
            <w:r>
              <w:rPr>
                <w:rFonts w:eastAsiaTheme="minorEastAsia"/>
                <w:color w:val="0070C0"/>
              </w:rPr>
              <w:t>XXX</w:t>
            </w:r>
          </w:p>
        </w:tc>
        <w:tc>
          <w:tcPr>
            <w:tcW w:w="8615" w:type="dxa"/>
          </w:tcPr>
          <w:p w14:paraId="43B9AC84" w14:textId="77777777" w:rsidR="002A6769" w:rsidRDefault="00AC145F">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5FC4680B" w14:textId="77777777" w:rsidR="002A6769" w:rsidRDefault="002A6769">
      <w:pPr>
        <w:rPr>
          <w:rFonts w:ascii="Arial" w:hAnsi="Arial"/>
        </w:rPr>
      </w:pPr>
    </w:p>
    <w:p w14:paraId="0CD844B1" w14:textId="77777777" w:rsidR="002A6769" w:rsidRDefault="00AC145F">
      <w:pPr>
        <w:pStyle w:val="Heading1"/>
        <w:rPr>
          <w:lang w:val="en-US" w:eastAsia="ja-JP"/>
        </w:rPr>
      </w:pPr>
      <w:r>
        <w:rPr>
          <w:lang w:val="en-US" w:eastAsia="ja-JP"/>
        </w:rPr>
        <w:lastRenderedPageBreak/>
        <w:t>Topic #3: On UL gap for body proximity sensing based Tx power management: RRM</w:t>
      </w:r>
    </w:p>
    <w:p w14:paraId="5FCFF3D8" w14:textId="77777777" w:rsidR="002A6769" w:rsidRDefault="00AC145F">
      <w:pPr>
        <w:pStyle w:val="Heading2"/>
      </w:pPr>
      <w:r>
        <w:t>Companies’ contributions summary</w:t>
      </w:r>
    </w:p>
    <w:tbl>
      <w:tblPr>
        <w:tblStyle w:val="TableGrid"/>
        <w:tblW w:w="0" w:type="auto"/>
        <w:tblLook w:val="04A0" w:firstRow="1" w:lastRow="0" w:firstColumn="1" w:lastColumn="0" w:noHBand="0" w:noVBand="1"/>
      </w:tblPr>
      <w:tblGrid>
        <w:gridCol w:w="1378"/>
        <w:gridCol w:w="2144"/>
        <w:gridCol w:w="1217"/>
        <w:gridCol w:w="4892"/>
      </w:tblGrid>
      <w:tr w:rsidR="002A6769" w14:paraId="501665A8" w14:textId="77777777">
        <w:trPr>
          <w:trHeight w:val="468"/>
        </w:trPr>
        <w:tc>
          <w:tcPr>
            <w:tcW w:w="1399" w:type="dxa"/>
            <w:vAlign w:val="center"/>
          </w:tcPr>
          <w:p w14:paraId="47CA927D" w14:textId="77777777" w:rsidR="002A6769" w:rsidRDefault="00AC145F">
            <w:pPr>
              <w:spacing w:before="120" w:after="120"/>
              <w:rPr>
                <w:b/>
                <w:bCs/>
              </w:rPr>
            </w:pPr>
            <w:r>
              <w:rPr>
                <w:b/>
                <w:bCs/>
              </w:rPr>
              <w:t>T-doc number</w:t>
            </w:r>
          </w:p>
        </w:tc>
        <w:tc>
          <w:tcPr>
            <w:tcW w:w="2196" w:type="dxa"/>
          </w:tcPr>
          <w:p w14:paraId="4162AA44" w14:textId="77777777" w:rsidR="002A6769" w:rsidRDefault="00AC145F">
            <w:pPr>
              <w:spacing w:before="120" w:after="120"/>
              <w:rPr>
                <w:b/>
                <w:bCs/>
              </w:rPr>
            </w:pPr>
            <w:r>
              <w:rPr>
                <w:b/>
                <w:bCs/>
              </w:rPr>
              <w:t>Titile</w:t>
            </w:r>
          </w:p>
        </w:tc>
        <w:tc>
          <w:tcPr>
            <w:tcW w:w="1050" w:type="dxa"/>
            <w:vAlign w:val="center"/>
          </w:tcPr>
          <w:p w14:paraId="012AB8EA" w14:textId="77777777" w:rsidR="002A6769" w:rsidRDefault="00AC145F">
            <w:pPr>
              <w:spacing w:before="120" w:after="120"/>
              <w:rPr>
                <w:b/>
                <w:bCs/>
              </w:rPr>
            </w:pPr>
            <w:r>
              <w:rPr>
                <w:b/>
                <w:bCs/>
              </w:rPr>
              <w:t>Company</w:t>
            </w:r>
          </w:p>
        </w:tc>
        <w:tc>
          <w:tcPr>
            <w:tcW w:w="4986" w:type="dxa"/>
            <w:vAlign w:val="center"/>
          </w:tcPr>
          <w:p w14:paraId="5F04A40D" w14:textId="77777777" w:rsidR="002A6769" w:rsidRDefault="00AC145F">
            <w:pPr>
              <w:spacing w:before="120" w:after="120"/>
              <w:rPr>
                <w:b/>
                <w:bCs/>
              </w:rPr>
            </w:pPr>
            <w:r>
              <w:rPr>
                <w:b/>
                <w:bCs/>
              </w:rPr>
              <w:t>Proposals / Observations</w:t>
            </w:r>
          </w:p>
        </w:tc>
      </w:tr>
      <w:tr w:rsidR="002A6769" w14:paraId="32F04EA7" w14:textId="77777777">
        <w:trPr>
          <w:trHeight w:val="468"/>
        </w:trPr>
        <w:tc>
          <w:tcPr>
            <w:tcW w:w="1399" w:type="dxa"/>
          </w:tcPr>
          <w:p w14:paraId="0646C8A8" w14:textId="77777777" w:rsidR="002A6769" w:rsidRDefault="00D15A45">
            <w:pPr>
              <w:spacing w:before="120" w:after="120"/>
              <w:rPr>
                <w:rFonts w:ascii="Arial" w:hAnsi="Arial" w:cs="Arial"/>
                <w:b/>
                <w:bCs/>
                <w:color w:val="0000FF"/>
                <w:sz w:val="16"/>
                <w:szCs w:val="16"/>
                <w:u w:val="single"/>
              </w:rPr>
            </w:pPr>
            <w:hyperlink r:id="rId26" w:history="1">
              <w:r w:rsidR="00AC145F">
                <w:rPr>
                  <w:rStyle w:val="Hyperlink"/>
                  <w:rFonts w:ascii="Arial" w:hAnsi="Arial" w:cs="Arial"/>
                  <w:b/>
                  <w:bCs/>
                  <w:sz w:val="16"/>
                  <w:szCs w:val="16"/>
                </w:rPr>
                <w:t>R4-2108797</w:t>
              </w:r>
            </w:hyperlink>
          </w:p>
        </w:tc>
        <w:tc>
          <w:tcPr>
            <w:tcW w:w="2196" w:type="dxa"/>
          </w:tcPr>
          <w:p w14:paraId="648C9AB6" w14:textId="77777777" w:rsidR="002A6769" w:rsidRDefault="00AC145F">
            <w:pPr>
              <w:spacing w:before="120" w:after="120"/>
              <w:rPr>
                <w:rFonts w:ascii="Arial" w:hAnsi="Arial" w:cs="Arial"/>
                <w:sz w:val="16"/>
                <w:szCs w:val="16"/>
              </w:rPr>
            </w:pPr>
            <w:r>
              <w:rPr>
                <w:rFonts w:ascii="Arial" w:hAnsi="Arial" w:cs="Arial"/>
                <w:sz w:val="16"/>
                <w:szCs w:val="16"/>
              </w:rPr>
              <w:t>UL Gap testability and configuration aspects</w:t>
            </w:r>
          </w:p>
        </w:tc>
        <w:tc>
          <w:tcPr>
            <w:tcW w:w="1050" w:type="dxa"/>
          </w:tcPr>
          <w:p w14:paraId="0118357A" w14:textId="77777777" w:rsidR="002A6769" w:rsidRDefault="00AC145F">
            <w:pPr>
              <w:spacing w:before="120" w:after="120"/>
              <w:rPr>
                <w:rFonts w:ascii="Arial" w:hAnsi="Arial" w:cs="Arial"/>
                <w:sz w:val="16"/>
                <w:szCs w:val="16"/>
              </w:rPr>
            </w:pPr>
            <w:r>
              <w:rPr>
                <w:rFonts w:ascii="Arial" w:hAnsi="Arial" w:cs="Arial"/>
                <w:sz w:val="16"/>
                <w:szCs w:val="16"/>
              </w:rPr>
              <w:t>Qualcomm</w:t>
            </w:r>
          </w:p>
        </w:tc>
        <w:tc>
          <w:tcPr>
            <w:tcW w:w="4986" w:type="dxa"/>
          </w:tcPr>
          <w:p w14:paraId="18C83861" w14:textId="77777777" w:rsidR="002A6769" w:rsidRDefault="00AC145F">
            <w:pPr>
              <w:rPr>
                <w:b/>
                <w:bCs/>
              </w:rPr>
            </w:pPr>
            <w:r>
              <w:rPr>
                <w:b/>
                <w:bCs/>
              </w:rPr>
              <w:t xml:space="preserve">Observation 1: To ensure by test that UE takes advantage of the gaps the way they were justified will need a MPE test setup </w:t>
            </w:r>
          </w:p>
          <w:p w14:paraId="54279769" w14:textId="77777777" w:rsidR="002A6769" w:rsidRDefault="00AC145F">
            <w:pPr>
              <w:rPr>
                <w:b/>
                <w:bCs/>
              </w:rPr>
            </w:pPr>
            <w:r>
              <w:rPr>
                <w:b/>
                <w:bCs/>
              </w:rPr>
              <w:t xml:space="preserve">Observation 2: RAN4 has no data or studies to understand how frequently a detection should be performed for reliable MPE scan   </w:t>
            </w:r>
          </w:p>
          <w:p w14:paraId="0DE88900" w14:textId="77777777" w:rsidR="002A6769" w:rsidRDefault="00AC145F">
            <w:pPr>
              <w:rPr>
                <w:b/>
                <w:bCs/>
              </w:rPr>
            </w:pPr>
            <w:r>
              <w:rPr>
                <w:b/>
                <w:bCs/>
              </w:rPr>
              <w:t xml:space="preserve">Observation 3: MPE scan procedure is not known by RAN4 and therefore the time needed for the scan is difficult to estimate  </w:t>
            </w:r>
          </w:p>
          <w:p w14:paraId="2CDC8BBC" w14:textId="77777777" w:rsidR="002A6769" w:rsidRDefault="00AC145F">
            <w:r>
              <w:t>We then made the following proposals</w:t>
            </w:r>
          </w:p>
          <w:p w14:paraId="23E970C2" w14:textId="77777777" w:rsidR="002A6769" w:rsidRDefault="00AC145F">
            <w:pPr>
              <w:rPr>
                <w:b/>
                <w:bCs/>
              </w:rPr>
            </w:pPr>
            <w:r>
              <w:rPr>
                <w:b/>
                <w:bCs/>
              </w:rPr>
              <w:t>Proposal 1: EIRP improvement when UL gaps are configured is 6 dB</w:t>
            </w:r>
          </w:p>
          <w:p w14:paraId="4D978490" w14:textId="77777777" w:rsidR="002A6769" w:rsidRDefault="00AC145F">
            <w:pPr>
              <w:rPr>
                <w:b/>
                <w:bCs/>
              </w:rPr>
            </w:pPr>
            <w:r>
              <w:rPr>
                <w:b/>
                <w:bCs/>
              </w:rPr>
              <w:t xml:space="preserve">Proposal 2: When UE declares support for UL gaps, it is mandatory to support </w:t>
            </w:r>
            <w:r>
              <w:rPr>
                <w:b/>
                <w:bCs/>
                <w:i/>
                <w:iCs/>
              </w:rPr>
              <w:t>mpe-Reporting-FR2</w:t>
            </w:r>
            <w:r>
              <w:rPr>
                <w:b/>
                <w:bCs/>
              </w:rPr>
              <w:t>.</w:t>
            </w:r>
          </w:p>
          <w:p w14:paraId="48C56A18" w14:textId="77777777" w:rsidR="002A6769" w:rsidRDefault="00AC145F">
            <w:pPr>
              <w:rPr>
                <w:b/>
                <w:bCs/>
              </w:rPr>
            </w:pPr>
            <w:r>
              <w:rPr>
                <w:b/>
                <w:bCs/>
              </w:rPr>
              <w:t xml:space="preserve">Proposal 3: UL gap periodicity is no shorter than 5 msec. </w:t>
            </w:r>
          </w:p>
          <w:p w14:paraId="5883F621" w14:textId="77777777" w:rsidR="002A6769" w:rsidRDefault="00AC145F">
            <w:pPr>
              <w:rPr>
                <w:b/>
                <w:bCs/>
              </w:rPr>
            </w:pPr>
            <w:r>
              <w:rPr>
                <w:b/>
                <w:bCs/>
              </w:rPr>
              <w:t xml:space="preserve">Proposal 4: UL Gap periodicity is no longer than 20 msec. </w:t>
            </w:r>
          </w:p>
          <w:p w14:paraId="598640E7" w14:textId="77777777" w:rsidR="002A6769" w:rsidRDefault="00AC145F">
            <w:pPr>
              <w:rPr>
                <w:b/>
                <w:bCs/>
              </w:rPr>
            </w:pPr>
            <w:r>
              <w:rPr>
                <w:b/>
                <w:bCs/>
              </w:rPr>
              <w:t xml:space="preserve">Proposal 5: UL gap duration does not exceed 250 usec. </w:t>
            </w:r>
          </w:p>
          <w:p w14:paraId="0E74D3DC" w14:textId="77777777" w:rsidR="002A6769" w:rsidRDefault="002A6769">
            <w:pPr>
              <w:rPr>
                <w:b/>
                <w:bCs/>
              </w:rPr>
            </w:pPr>
          </w:p>
        </w:tc>
      </w:tr>
      <w:tr w:rsidR="002A6769" w14:paraId="4A5CF073" w14:textId="77777777">
        <w:trPr>
          <w:trHeight w:val="468"/>
        </w:trPr>
        <w:tc>
          <w:tcPr>
            <w:tcW w:w="1399" w:type="dxa"/>
          </w:tcPr>
          <w:p w14:paraId="48062B31" w14:textId="77777777" w:rsidR="002A6769" w:rsidRDefault="00D15A45">
            <w:pPr>
              <w:spacing w:before="120" w:after="120"/>
              <w:rPr>
                <w:b/>
                <w:bCs/>
              </w:rPr>
            </w:pPr>
            <w:hyperlink r:id="rId27" w:history="1">
              <w:r w:rsidR="00AC145F">
                <w:rPr>
                  <w:rStyle w:val="Hyperlink"/>
                  <w:rFonts w:ascii="Arial" w:hAnsi="Arial" w:cs="Arial"/>
                  <w:b/>
                  <w:bCs/>
                  <w:sz w:val="16"/>
                  <w:szCs w:val="16"/>
                </w:rPr>
                <w:t>R4-2109363</w:t>
              </w:r>
            </w:hyperlink>
          </w:p>
        </w:tc>
        <w:tc>
          <w:tcPr>
            <w:tcW w:w="2196" w:type="dxa"/>
          </w:tcPr>
          <w:p w14:paraId="2FB3DE6E" w14:textId="77777777" w:rsidR="002A6769" w:rsidRDefault="00AC145F">
            <w:pPr>
              <w:spacing w:before="120" w:after="120"/>
              <w:rPr>
                <w:b/>
                <w:bCs/>
              </w:rPr>
            </w:pPr>
            <w:r>
              <w:rPr>
                <w:rFonts w:ascii="Arial" w:hAnsi="Arial" w:cs="Arial"/>
                <w:sz w:val="16"/>
                <w:szCs w:val="16"/>
              </w:rPr>
              <w:t>UL gaps for Tx power management RRM aspect</w:t>
            </w:r>
          </w:p>
        </w:tc>
        <w:tc>
          <w:tcPr>
            <w:tcW w:w="1050" w:type="dxa"/>
          </w:tcPr>
          <w:p w14:paraId="2268DD75" w14:textId="77777777" w:rsidR="002A6769" w:rsidRDefault="00AC145F">
            <w:pPr>
              <w:spacing w:before="120" w:after="120"/>
              <w:rPr>
                <w:b/>
                <w:bCs/>
              </w:rPr>
            </w:pPr>
            <w:r>
              <w:rPr>
                <w:rFonts w:ascii="Arial" w:hAnsi="Arial" w:cs="Arial"/>
                <w:sz w:val="16"/>
                <w:szCs w:val="16"/>
              </w:rPr>
              <w:t>Apple</w:t>
            </w:r>
          </w:p>
        </w:tc>
        <w:tc>
          <w:tcPr>
            <w:tcW w:w="4986" w:type="dxa"/>
          </w:tcPr>
          <w:p w14:paraId="2C048D86" w14:textId="77777777" w:rsidR="002A6769" w:rsidRDefault="00AC145F">
            <w:pPr>
              <w:jc w:val="both"/>
              <w:rPr>
                <w:b/>
                <w:bCs/>
                <w:sz w:val="20"/>
                <w:szCs w:val="20"/>
              </w:rPr>
            </w:pPr>
            <w:r>
              <w:rPr>
                <w:b/>
                <w:bCs/>
                <w:sz w:val="20"/>
                <w:szCs w:val="20"/>
              </w:rPr>
              <w:t xml:space="preserve">Proposal 1: UL gap is network configured UE specific type 1 gap. The network configures the UL gap through UE specific RRC signaling.  </w:t>
            </w:r>
          </w:p>
          <w:p w14:paraId="45B6141D" w14:textId="77777777" w:rsidR="002A6769" w:rsidRDefault="00AC145F">
            <w:pPr>
              <w:jc w:val="both"/>
              <w:rPr>
                <w:b/>
                <w:bCs/>
                <w:sz w:val="20"/>
                <w:szCs w:val="20"/>
              </w:rPr>
            </w:pPr>
            <w:r>
              <w:rPr>
                <w:b/>
                <w:bCs/>
                <w:sz w:val="20"/>
                <w:szCs w:val="20"/>
              </w:rPr>
              <w:t xml:space="preserve">Proposal 2: UL gap for Tx power management is defined in unit of UL slot defined by 120KHz reference SCS.   </w:t>
            </w:r>
          </w:p>
          <w:p w14:paraId="752E6C7B" w14:textId="77777777" w:rsidR="002A6769" w:rsidRDefault="00AC145F">
            <w:pPr>
              <w:jc w:val="both"/>
              <w:rPr>
                <w:b/>
                <w:bCs/>
                <w:lang w:eastAsia="en-US"/>
              </w:rPr>
            </w:pPr>
            <w:r>
              <w:rPr>
                <w:b/>
                <w:bCs/>
                <w:sz w:val="20"/>
                <w:szCs w:val="20"/>
              </w:rPr>
              <w:t>Proposal 3: UL gap configuration include gap periodicity, gap length, and offset. The potential values of the periodicity include 20ms, 40ms, 80ms and 160ms. The potential values of the length include 1 slot, 2 slots, 4 slots, 8 slots.</w:t>
            </w:r>
          </w:p>
          <w:p w14:paraId="1104A39F" w14:textId="77777777" w:rsidR="002A6769" w:rsidRDefault="00AC145F">
            <w:pPr>
              <w:jc w:val="both"/>
              <w:rPr>
                <w:b/>
                <w:bCs/>
                <w:sz w:val="20"/>
                <w:szCs w:val="20"/>
              </w:rPr>
            </w:pPr>
            <w:r>
              <w:rPr>
                <w:b/>
                <w:bCs/>
                <w:sz w:val="20"/>
                <w:szCs w:val="20"/>
              </w:rPr>
              <w:t xml:space="preserve">Proposal 4: Enable dynamic activation and de-activation of UL gap via either MAC CE or DCI. </w:t>
            </w:r>
          </w:p>
          <w:p w14:paraId="7A05C4D4" w14:textId="77777777" w:rsidR="002A6769" w:rsidRDefault="002A6769"/>
        </w:tc>
      </w:tr>
      <w:tr w:rsidR="002A6769" w14:paraId="6B91A110" w14:textId="77777777">
        <w:trPr>
          <w:trHeight w:val="468"/>
        </w:trPr>
        <w:tc>
          <w:tcPr>
            <w:tcW w:w="1399" w:type="dxa"/>
          </w:tcPr>
          <w:p w14:paraId="6A815A4B" w14:textId="77777777" w:rsidR="002A6769" w:rsidRDefault="00D15A45">
            <w:pPr>
              <w:spacing w:before="120" w:after="120"/>
              <w:rPr>
                <w:b/>
                <w:bCs/>
              </w:rPr>
            </w:pPr>
            <w:hyperlink r:id="rId28" w:history="1">
              <w:r w:rsidR="00AC145F">
                <w:rPr>
                  <w:rStyle w:val="Hyperlink"/>
                  <w:rFonts w:ascii="Arial" w:hAnsi="Arial" w:cs="Arial"/>
                  <w:b/>
                  <w:bCs/>
                  <w:sz w:val="16"/>
                  <w:szCs w:val="16"/>
                </w:rPr>
                <w:t>R4-2109657</w:t>
              </w:r>
            </w:hyperlink>
          </w:p>
        </w:tc>
        <w:tc>
          <w:tcPr>
            <w:tcW w:w="2196" w:type="dxa"/>
          </w:tcPr>
          <w:p w14:paraId="7F71EC5F" w14:textId="77777777" w:rsidR="002A6769" w:rsidRDefault="00AC145F">
            <w:pPr>
              <w:spacing w:before="120" w:after="120"/>
              <w:rPr>
                <w:b/>
                <w:bCs/>
              </w:rPr>
            </w:pPr>
            <w:r>
              <w:rPr>
                <w:rFonts w:ascii="Arial" w:hAnsi="Arial" w:cs="Arial"/>
                <w:sz w:val="16"/>
                <w:szCs w:val="16"/>
              </w:rPr>
              <w:t>Discussion on gap for PMPR calibration</w:t>
            </w:r>
          </w:p>
        </w:tc>
        <w:tc>
          <w:tcPr>
            <w:tcW w:w="1050" w:type="dxa"/>
          </w:tcPr>
          <w:p w14:paraId="508605C0" w14:textId="77777777" w:rsidR="002A6769" w:rsidRDefault="00AC145F">
            <w:pPr>
              <w:spacing w:before="120" w:after="120"/>
              <w:rPr>
                <w:b/>
                <w:bCs/>
              </w:rPr>
            </w:pPr>
            <w:r>
              <w:rPr>
                <w:rFonts w:ascii="Arial" w:hAnsi="Arial" w:cs="Arial"/>
                <w:sz w:val="16"/>
                <w:szCs w:val="16"/>
              </w:rPr>
              <w:t>vivo</w:t>
            </w:r>
          </w:p>
        </w:tc>
        <w:tc>
          <w:tcPr>
            <w:tcW w:w="4986" w:type="dxa"/>
          </w:tcPr>
          <w:p w14:paraId="40977FBA" w14:textId="77777777" w:rsidR="002A6769" w:rsidRDefault="00AC145F">
            <w:r>
              <w:rPr>
                <w:b/>
                <w:bCs/>
              </w:rPr>
              <w:t xml:space="preserve">Observation 1: </w:t>
            </w:r>
            <w:r>
              <w:t>Due to the need for signal emit, the PMPR calibration using proximity sensor may cause network interference.</w:t>
            </w:r>
          </w:p>
          <w:p w14:paraId="0F0BC868" w14:textId="77777777" w:rsidR="002A6769" w:rsidRDefault="00AC145F">
            <w:r>
              <w:rPr>
                <w:b/>
                <w:bCs/>
              </w:rPr>
              <w:t xml:space="preserve">Observation 2: </w:t>
            </w:r>
            <w:r>
              <w:t>The type 1 gap can be subdivided into two categories:</w:t>
            </w:r>
          </w:p>
          <w:p w14:paraId="5213FC58" w14:textId="77777777" w:rsidR="002A6769" w:rsidRDefault="00AC145F">
            <w:pPr>
              <w:ind w:firstLine="420"/>
              <w:rPr>
                <w:i/>
                <w:iCs/>
              </w:rPr>
            </w:pPr>
            <w:r>
              <w:rPr>
                <w:b/>
                <w:bCs/>
                <w:i/>
                <w:iCs/>
              </w:rPr>
              <w:t>Type 1a</w:t>
            </w:r>
            <w:r>
              <w:rPr>
                <w:i/>
                <w:iCs/>
              </w:rPr>
              <w:t xml:space="preserve">: The gap is located in the UL transmission, which reduces the throughput directly.  </w:t>
            </w:r>
          </w:p>
          <w:p w14:paraId="63C4AF82" w14:textId="77777777" w:rsidR="002A6769" w:rsidRDefault="00AC145F">
            <w:pPr>
              <w:ind w:firstLine="420"/>
              <w:rPr>
                <w:i/>
                <w:iCs/>
              </w:rPr>
            </w:pPr>
            <w:r>
              <w:rPr>
                <w:b/>
                <w:bCs/>
                <w:i/>
                <w:iCs/>
              </w:rPr>
              <w:t>Type 1b</w:t>
            </w:r>
            <w:r>
              <w:rPr>
                <w:i/>
                <w:iCs/>
              </w:rPr>
              <w:t xml:space="preserve">: The gap is located out of the UL transmission, which reduces the scheduling opportunity. </w:t>
            </w:r>
          </w:p>
          <w:p w14:paraId="0B8DEB84" w14:textId="77777777" w:rsidR="002A6769" w:rsidRDefault="002A6769">
            <w:pPr>
              <w:ind w:firstLine="420"/>
              <w:rPr>
                <w:i/>
                <w:iCs/>
              </w:rPr>
            </w:pPr>
          </w:p>
          <w:p w14:paraId="5E90DFE6" w14:textId="77777777" w:rsidR="002A6769" w:rsidRDefault="00AC145F">
            <w:r>
              <w:rPr>
                <w:b/>
                <w:bCs/>
              </w:rPr>
              <w:t xml:space="preserve">Observation 3: </w:t>
            </w:r>
            <w:r>
              <w:t>The purpose of PMPR calibration is to improve the UL power and only the calibration that occurs inside the UL transmission is useful.</w:t>
            </w:r>
          </w:p>
          <w:p w14:paraId="76EA5630" w14:textId="77777777" w:rsidR="002A6769" w:rsidRDefault="002A6769"/>
          <w:p w14:paraId="16F97543" w14:textId="77777777" w:rsidR="002A6769" w:rsidRDefault="00AC145F">
            <w:r>
              <w:rPr>
                <w:b/>
                <w:bCs/>
              </w:rPr>
              <w:t xml:space="preserve">Observation 4: </w:t>
            </w:r>
            <w:r>
              <w:t>The R16 baseline cannot show the performance gain of PMPR calibration.</w:t>
            </w:r>
          </w:p>
          <w:p w14:paraId="7B144EB2" w14:textId="77777777" w:rsidR="002A6769" w:rsidRDefault="002A6769"/>
          <w:p w14:paraId="551C0E2E" w14:textId="77777777" w:rsidR="002A6769" w:rsidRDefault="00AC145F">
            <w:pPr>
              <w:rPr>
                <w:b/>
                <w:bCs/>
              </w:rPr>
            </w:pPr>
            <w:r>
              <w:rPr>
                <w:b/>
                <w:bCs/>
              </w:rPr>
              <w:t xml:space="preserve">Proposal 1: </w:t>
            </w:r>
            <w:r>
              <w:t xml:space="preserve">The UE should meet the transmit off power and SEM during the type 1 gap. </w:t>
            </w:r>
            <w:r>
              <w:rPr>
                <w:b/>
                <w:bCs/>
              </w:rPr>
              <w:t xml:space="preserve">    </w:t>
            </w:r>
          </w:p>
          <w:p w14:paraId="3058DCF1" w14:textId="77777777" w:rsidR="002A6769" w:rsidRDefault="00AC145F">
            <w:r>
              <w:rPr>
                <w:b/>
                <w:bCs/>
              </w:rPr>
              <w:t xml:space="preserve">Proposal 2: </w:t>
            </w:r>
            <w:r>
              <w:t>Only type 1a gap can be configured for the PMPR calibration, to reduce unnecessary overhead.</w:t>
            </w:r>
          </w:p>
          <w:p w14:paraId="5C20E869" w14:textId="77777777" w:rsidR="002A6769" w:rsidRDefault="00AC145F">
            <w:r>
              <w:rPr>
                <w:b/>
                <w:bCs/>
              </w:rPr>
              <w:t xml:space="preserve">Proposal 3: </w:t>
            </w:r>
            <w:r>
              <w:t>The non-zero PMPR test case should be specified for PMPR calibration, and other conformance tests keep the PMPR at zero.</w:t>
            </w:r>
          </w:p>
          <w:p w14:paraId="7580DC55" w14:textId="77777777" w:rsidR="002A6769" w:rsidRDefault="002A6769">
            <w:pPr>
              <w:rPr>
                <w:b/>
                <w:bCs/>
              </w:rPr>
            </w:pPr>
          </w:p>
        </w:tc>
      </w:tr>
      <w:tr w:rsidR="002A6769" w14:paraId="658B3D10" w14:textId="77777777">
        <w:trPr>
          <w:trHeight w:val="468"/>
        </w:trPr>
        <w:tc>
          <w:tcPr>
            <w:tcW w:w="1399" w:type="dxa"/>
          </w:tcPr>
          <w:p w14:paraId="4CDCCA23" w14:textId="77777777" w:rsidR="002A6769" w:rsidRDefault="00D15A45">
            <w:pPr>
              <w:spacing w:before="120" w:after="120"/>
              <w:rPr>
                <w:b/>
                <w:bCs/>
              </w:rPr>
            </w:pPr>
            <w:hyperlink r:id="rId29" w:history="1">
              <w:r w:rsidR="00AC145F">
                <w:rPr>
                  <w:rStyle w:val="Hyperlink"/>
                  <w:rFonts w:ascii="Arial" w:hAnsi="Arial" w:cs="Arial"/>
                  <w:b/>
                  <w:bCs/>
                  <w:sz w:val="16"/>
                  <w:szCs w:val="16"/>
                </w:rPr>
                <w:t>R4-2109744</w:t>
              </w:r>
            </w:hyperlink>
          </w:p>
        </w:tc>
        <w:tc>
          <w:tcPr>
            <w:tcW w:w="2196" w:type="dxa"/>
          </w:tcPr>
          <w:p w14:paraId="4D438D23" w14:textId="77777777" w:rsidR="002A6769" w:rsidRDefault="00AC145F">
            <w:pPr>
              <w:spacing w:before="120" w:after="120"/>
              <w:rPr>
                <w:b/>
                <w:bCs/>
              </w:rPr>
            </w:pPr>
            <w:r>
              <w:rPr>
                <w:rFonts w:ascii="Arial" w:hAnsi="Arial" w:cs="Arial"/>
                <w:sz w:val="16"/>
                <w:szCs w:val="16"/>
              </w:rPr>
              <w:t>Network impact of UE FR2 UL Gap for UE Tx power enhancement</w:t>
            </w:r>
          </w:p>
        </w:tc>
        <w:tc>
          <w:tcPr>
            <w:tcW w:w="1050" w:type="dxa"/>
          </w:tcPr>
          <w:p w14:paraId="338A4B30" w14:textId="77777777" w:rsidR="002A6769" w:rsidRDefault="00AC145F">
            <w:pPr>
              <w:spacing w:before="120" w:after="120"/>
              <w:rPr>
                <w:b/>
                <w:bCs/>
              </w:rPr>
            </w:pPr>
            <w:r>
              <w:rPr>
                <w:rFonts w:ascii="Arial" w:hAnsi="Arial" w:cs="Arial"/>
                <w:sz w:val="16"/>
                <w:szCs w:val="16"/>
              </w:rPr>
              <w:t>Nokia, Nokia Shanghai Bell</w:t>
            </w:r>
          </w:p>
        </w:tc>
        <w:tc>
          <w:tcPr>
            <w:tcW w:w="4986" w:type="dxa"/>
          </w:tcPr>
          <w:p w14:paraId="5B733140" w14:textId="77777777" w:rsidR="002A6769" w:rsidRDefault="00AC145F">
            <w:pPr>
              <w:rPr>
                <w:rFonts w:eastAsia="SimSun"/>
                <w:b/>
                <w:bCs/>
              </w:rPr>
            </w:pPr>
            <w:r>
              <w:rPr>
                <w:rFonts w:eastAsia="SimSun"/>
                <w:b/>
                <w:bCs/>
              </w:rPr>
              <w:t xml:space="preserve">Observation 1: UE needs to meet the current requirements without UL gaps so that the network can decide if and when the network can provide UL gaps. </w:t>
            </w:r>
          </w:p>
          <w:p w14:paraId="6D3542A8" w14:textId="77777777" w:rsidR="002A6769" w:rsidRDefault="00AC145F">
            <w:pPr>
              <w:rPr>
                <w:rFonts w:eastAsia="SimSun"/>
                <w:b/>
                <w:bCs/>
              </w:rPr>
            </w:pPr>
            <w:r>
              <w:rPr>
                <w:rFonts w:eastAsia="SimSun"/>
                <w:b/>
                <w:bCs/>
              </w:rPr>
              <w:t>Observation 2: Network needs to know which UEs support UL gaps and what enhanced requirements these UEs meet when UL gaps are provided.</w:t>
            </w:r>
          </w:p>
          <w:p w14:paraId="2F4B2224" w14:textId="77777777" w:rsidR="002A6769" w:rsidRDefault="00AC145F">
            <w:pPr>
              <w:rPr>
                <w:b/>
                <w:bCs/>
              </w:rPr>
            </w:pPr>
            <w:r>
              <w:rPr>
                <w:rFonts w:eastAsia="SimSun"/>
                <w:b/>
                <w:bCs/>
              </w:rPr>
              <w:t xml:space="preserve">Observation 3: </w:t>
            </w:r>
            <w:r>
              <w:rPr>
                <w:b/>
                <w:bCs/>
              </w:rPr>
              <w:t>UE specific UL gaps could minimize impacts on system performance</w:t>
            </w:r>
          </w:p>
          <w:p w14:paraId="70698356" w14:textId="77777777" w:rsidR="002A6769" w:rsidRDefault="00AC145F">
            <w:pPr>
              <w:jc w:val="both"/>
            </w:pPr>
            <w:r>
              <w:rPr>
                <w:b/>
                <w:bCs/>
              </w:rPr>
              <w:lastRenderedPageBreak/>
              <w:t>Observation 4:</w:t>
            </w:r>
            <w:r>
              <w:t xml:space="preserve"> </w:t>
            </w:r>
            <w:r>
              <w:rPr>
                <w:b/>
                <w:bCs/>
              </w:rPr>
              <w:t>The network may activate UL gap lengths and periodicity to match the actual needs of each particular UE instead of e.g. activating unnecessary UL gap length and periodicity when it is not needed by the UE.</w:t>
            </w:r>
          </w:p>
          <w:p w14:paraId="1AE0664B" w14:textId="77777777" w:rsidR="002A6769" w:rsidRDefault="00AC145F">
            <w:pPr>
              <w:jc w:val="both"/>
              <w:rPr>
                <w:b/>
                <w:bCs/>
              </w:rPr>
            </w:pPr>
            <w:r>
              <w:rPr>
                <w:b/>
                <w:bCs/>
              </w:rPr>
              <w:t xml:space="preserve">Observation 5: If the UE provides an indication to the network of potential MPE issues (e.g. based on its EIRP level and/or P-MPR), the network could better determine and activate suitable UL gap periodicity or no UL gaps. </w:t>
            </w:r>
          </w:p>
          <w:p w14:paraId="2DC0FC07" w14:textId="77777777" w:rsidR="002A6769" w:rsidRDefault="00AC145F">
            <w:pPr>
              <w:jc w:val="both"/>
              <w:rPr>
                <w:b/>
                <w:bCs/>
              </w:rPr>
            </w:pPr>
            <w:r>
              <w:rPr>
                <w:b/>
                <w:bCs/>
              </w:rPr>
              <w:t xml:space="preserve">Observation 6: Without careful considerations and design multi-panel UEs may require a larger number of UL gaps for body proximity sensing which may further negatively impact the system performance proportionally with the number of active/reported links per UE panel. </w:t>
            </w:r>
          </w:p>
          <w:p w14:paraId="5F915588" w14:textId="77777777" w:rsidR="002A6769" w:rsidRDefault="002A6769">
            <w:pPr>
              <w:rPr>
                <w:b/>
                <w:bCs/>
              </w:rPr>
            </w:pPr>
          </w:p>
        </w:tc>
      </w:tr>
      <w:tr w:rsidR="002A6769" w14:paraId="022D8A62" w14:textId="77777777">
        <w:trPr>
          <w:trHeight w:val="468"/>
        </w:trPr>
        <w:tc>
          <w:tcPr>
            <w:tcW w:w="1399" w:type="dxa"/>
          </w:tcPr>
          <w:p w14:paraId="29B275EA" w14:textId="77777777" w:rsidR="002A6769" w:rsidRDefault="00D15A45">
            <w:pPr>
              <w:spacing w:before="120" w:after="120"/>
              <w:rPr>
                <w:b/>
                <w:bCs/>
              </w:rPr>
            </w:pPr>
            <w:hyperlink r:id="rId30" w:history="1">
              <w:r w:rsidR="00AC145F">
                <w:rPr>
                  <w:rStyle w:val="Hyperlink"/>
                  <w:rFonts w:ascii="Arial" w:hAnsi="Arial" w:cs="Arial"/>
                  <w:b/>
                  <w:bCs/>
                  <w:sz w:val="16"/>
                  <w:szCs w:val="16"/>
                </w:rPr>
                <w:t>R4-2109745</w:t>
              </w:r>
            </w:hyperlink>
          </w:p>
        </w:tc>
        <w:tc>
          <w:tcPr>
            <w:tcW w:w="2196" w:type="dxa"/>
          </w:tcPr>
          <w:p w14:paraId="3E626973" w14:textId="77777777" w:rsidR="002A6769" w:rsidRDefault="00AC145F">
            <w:pPr>
              <w:spacing w:before="120" w:after="120"/>
              <w:rPr>
                <w:b/>
                <w:bCs/>
              </w:rPr>
            </w:pPr>
            <w:r>
              <w:rPr>
                <w:rFonts w:ascii="Arial" w:hAnsi="Arial" w:cs="Arial"/>
                <w:sz w:val="16"/>
                <w:szCs w:val="16"/>
              </w:rPr>
              <w:t>Requirements and test cases of for P-MPR/EIRP enhancements for UE FR2 UL Gap</w:t>
            </w:r>
          </w:p>
        </w:tc>
        <w:tc>
          <w:tcPr>
            <w:tcW w:w="1050" w:type="dxa"/>
          </w:tcPr>
          <w:p w14:paraId="607439A4" w14:textId="77777777" w:rsidR="002A6769" w:rsidRDefault="00AC145F">
            <w:pPr>
              <w:spacing w:before="120" w:after="120"/>
              <w:rPr>
                <w:b/>
                <w:bCs/>
              </w:rPr>
            </w:pPr>
            <w:r>
              <w:rPr>
                <w:rFonts w:ascii="Arial" w:hAnsi="Arial" w:cs="Arial"/>
                <w:sz w:val="16"/>
                <w:szCs w:val="16"/>
              </w:rPr>
              <w:t>Nokia, Nokia Shanghai Bell</w:t>
            </w:r>
          </w:p>
        </w:tc>
        <w:tc>
          <w:tcPr>
            <w:tcW w:w="4986" w:type="dxa"/>
          </w:tcPr>
          <w:p w14:paraId="65D432C0" w14:textId="77777777" w:rsidR="002A6769" w:rsidRDefault="00AC145F">
            <w:pPr>
              <w:jc w:val="both"/>
              <w:rPr>
                <w:rFonts w:eastAsia="SimSun"/>
                <w:b/>
                <w:color w:val="000000"/>
                <w:kern w:val="2"/>
              </w:rPr>
            </w:pPr>
            <w:r>
              <w:rPr>
                <w:rFonts w:eastAsia="SimSun"/>
                <w:b/>
                <w:color w:val="000000"/>
                <w:kern w:val="2"/>
              </w:rPr>
              <w:t>Proposal 1: Introduce mandatory P-MPR reporting under MPE events for UEs configured with UL gaps for proximity detection, to show P-MPR improvement resulting from UL gap configuration to reveal user/object presence.</w:t>
            </w:r>
          </w:p>
          <w:p w14:paraId="18ABD85A" w14:textId="77777777" w:rsidR="002A6769" w:rsidRDefault="00AC145F">
            <w:pPr>
              <w:jc w:val="both"/>
              <w:rPr>
                <w:b/>
                <w:bCs/>
              </w:rPr>
            </w:pPr>
            <w:r>
              <w:rPr>
                <w:b/>
                <w:bCs/>
              </w:rPr>
              <w:t>Proposal 2: Further investigate and down-select one (or several) test(s) option(s) to ensure that UL gaps are used for radar detection of nearby body and enhance P-MPR under MPE events.</w:t>
            </w:r>
          </w:p>
          <w:p w14:paraId="1397BE0E" w14:textId="77777777" w:rsidR="002A6769" w:rsidRDefault="00AC145F">
            <w:pPr>
              <w:jc w:val="both"/>
              <w:rPr>
                <w:b/>
                <w:bCs/>
              </w:rPr>
            </w:pPr>
            <w:r>
              <w:rPr>
                <w:b/>
                <w:bCs/>
              </w:rPr>
              <w:t xml:space="preserve">Observation 1: The test descriptions do not aim at mandating a specific implementation, they only aim at ensuring their use for P-MPR improvement in relation with MPE events for radar UEs. </w:t>
            </w:r>
          </w:p>
          <w:p w14:paraId="3F62CBE5" w14:textId="77777777" w:rsidR="002A6769" w:rsidRDefault="00AC145F">
            <w:pPr>
              <w:jc w:val="both"/>
              <w:rPr>
                <w:b/>
                <w:bCs/>
              </w:rPr>
            </w:pPr>
            <w:r>
              <w:rPr>
                <w:b/>
                <w:bCs/>
              </w:rPr>
              <w:t>Proposal 3: Consider an extra test to validate UEs fulfill current requirements even without UL gaps scheduled.</w:t>
            </w:r>
          </w:p>
          <w:p w14:paraId="4C34DB7E" w14:textId="77777777" w:rsidR="002A6769" w:rsidRDefault="00AC145F">
            <w:pPr>
              <w:jc w:val="both"/>
              <w:rPr>
                <w:b/>
                <w:bCs/>
              </w:rPr>
            </w:pPr>
            <w:r>
              <w:rPr>
                <w:b/>
                <w:bCs/>
              </w:rPr>
              <w:t>Observation 2: Another test may be defined for UEs embedding other means than radar for body proximity sensing.</w:t>
            </w:r>
          </w:p>
          <w:p w14:paraId="22D55FAB" w14:textId="77777777" w:rsidR="002A6769" w:rsidRDefault="00AC145F">
            <w:pPr>
              <w:jc w:val="both"/>
              <w:rPr>
                <w:b/>
                <w:bCs/>
              </w:rPr>
            </w:pPr>
            <w:r>
              <w:rPr>
                <w:b/>
                <w:bCs/>
              </w:rPr>
              <w:t>Proposal 4: Further discussion how to define UE core requirements in addition to the testing aspects.</w:t>
            </w:r>
          </w:p>
          <w:p w14:paraId="6EC3F65D" w14:textId="77777777" w:rsidR="002A6769" w:rsidRDefault="00AC145F">
            <w:pPr>
              <w:rPr>
                <w:b/>
                <w:bCs/>
              </w:rPr>
            </w:pPr>
            <w:r>
              <w:rPr>
                <w:b/>
                <w:bCs/>
              </w:rPr>
              <w:lastRenderedPageBreak/>
              <w:t>Proposal 5: Define improved peak EIRP requirements for PC3 UEs using similar power boosting as in FR1  (e.g. Boosting of 3-5 dB) when UL gaps used for PA/TRX calibration.</w:t>
            </w:r>
          </w:p>
          <w:p w14:paraId="6ECF466B" w14:textId="77777777" w:rsidR="002A6769" w:rsidRDefault="00AC145F">
            <w:pPr>
              <w:jc w:val="both"/>
              <w:rPr>
                <w:b/>
                <w:bCs/>
              </w:rPr>
            </w:pPr>
            <w:r>
              <w:rPr>
                <w:b/>
                <w:bCs/>
              </w:rPr>
              <w:t>Proposal 6: If there are use cases that companies are no longer interested in working on, the WID objectives in [4] should be updated by removing such use cases.</w:t>
            </w:r>
          </w:p>
          <w:p w14:paraId="20CD61CC" w14:textId="77777777" w:rsidR="002A6769" w:rsidRDefault="002A6769">
            <w:pPr>
              <w:spacing w:before="120" w:after="120"/>
              <w:rPr>
                <w:b/>
                <w:bCs/>
                <w:lang w:val="en-GB"/>
              </w:rPr>
            </w:pPr>
          </w:p>
        </w:tc>
      </w:tr>
      <w:tr w:rsidR="002A6769" w14:paraId="734B89DB" w14:textId="77777777">
        <w:trPr>
          <w:trHeight w:val="468"/>
        </w:trPr>
        <w:tc>
          <w:tcPr>
            <w:tcW w:w="1399" w:type="dxa"/>
          </w:tcPr>
          <w:p w14:paraId="282278B7" w14:textId="77777777" w:rsidR="002A6769" w:rsidRDefault="00D15A45">
            <w:pPr>
              <w:spacing w:before="120" w:after="120"/>
              <w:rPr>
                <w:b/>
                <w:bCs/>
              </w:rPr>
            </w:pPr>
            <w:hyperlink r:id="rId31" w:history="1">
              <w:r w:rsidR="00AC145F">
                <w:rPr>
                  <w:rStyle w:val="Hyperlink"/>
                  <w:rFonts w:ascii="Arial" w:hAnsi="Arial" w:cs="Arial"/>
                  <w:b/>
                  <w:bCs/>
                  <w:sz w:val="16"/>
                  <w:szCs w:val="16"/>
                </w:rPr>
                <w:t>R4-2110033</w:t>
              </w:r>
            </w:hyperlink>
          </w:p>
        </w:tc>
        <w:tc>
          <w:tcPr>
            <w:tcW w:w="2196" w:type="dxa"/>
          </w:tcPr>
          <w:p w14:paraId="4D7DD747" w14:textId="77777777" w:rsidR="002A6769" w:rsidRDefault="00AC145F">
            <w:pPr>
              <w:spacing w:before="120" w:after="120"/>
              <w:rPr>
                <w:b/>
                <w:bCs/>
              </w:rPr>
            </w:pPr>
            <w:r>
              <w:rPr>
                <w:rFonts w:ascii="Arial" w:hAnsi="Arial" w:cs="Arial"/>
                <w:sz w:val="16"/>
                <w:szCs w:val="16"/>
              </w:rPr>
              <w:t>FR2 UL gap for power management (P-MPR) and Tx calibration (peak EIRP)</w:t>
            </w:r>
          </w:p>
        </w:tc>
        <w:tc>
          <w:tcPr>
            <w:tcW w:w="1050" w:type="dxa"/>
          </w:tcPr>
          <w:p w14:paraId="6FB8A49E" w14:textId="77777777" w:rsidR="002A6769" w:rsidRDefault="00AC145F">
            <w:pPr>
              <w:spacing w:before="120" w:after="120"/>
              <w:rPr>
                <w:b/>
                <w:bCs/>
              </w:rPr>
            </w:pPr>
            <w:r>
              <w:rPr>
                <w:rFonts w:ascii="Arial" w:hAnsi="Arial" w:cs="Arial"/>
                <w:sz w:val="16"/>
                <w:szCs w:val="16"/>
              </w:rPr>
              <w:t>NTT DOCOMO INC.</w:t>
            </w:r>
          </w:p>
        </w:tc>
        <w:tc>
          <w:tcPr>
            <w:tcW w:w="4986" w:type="dxa"/>
          </w:tcPr>
          <w:p w14:paraId="19903BD5" w14:textId="77777777" w:rsidR="002A6769" w:rsidRDefault="00AC145F">
            <w:pPr>
              <w:ind w:firstLineChars="50" w:firstLine="120"/>
              <w:rPr>
                <w:rFonts w:eastAsia="Yu Mincho"/>
                <w:b/>
                <w:bCs/>
              </w:rPr>
            </w:pPr>
            <w:r>
              <w:rPr>
                <w:rFonts w:eastAsia="Yu Mincho"/>
                <w:b/>
                <w:bCs/>
                <w:u w:val="single"/>
              </w:rPr>
              <w:t>Observation 1:</w:t>
            </w:r>
            <w:r>
              <w:rPr>
                <w:rFonts w:eastAsia="Yu Mincho"/>
                <w:b/>
                <w:bCs/>
              </w:rPr>
              <w:t xml:space="preserve"> For the use case of power management, targeted UE is those which uses P-MPR constantly in case of no UL gap even when human hands and bodies are not close to Tx antennas but can improve P-MPR with UL gap feature by using the human detection (type B UE).</w:t>
            </w:r>
          </w:p>
          <w:p w14:paraId="4D542CBA" w14:textId="77777777" w:rsidR="002A6769" w:rsidRDefault="00AC145F">
            <w:pPr>
              <w:ind w:firstLineChars="50" w:firstLine="120"/>
              <w:rPr>
                <w:rFonts w:eastAsia="Yu Mincho"/>
                <w:b/>
                <w:bCs/>
              </w:rPr>
            </w:pPr>
            <w:r>
              <w:rPr>
                <w:rFonts w:eastAsia="Yu Mincho"/>
                <w:b/>
                <w:bCs/>
                <w:u w:val="single"/>
              </w:rPr>
              <w:t>Observation 2:</w:t>
            </w:r>
            <w:r>
              <w:rPr>
                <w:rFonts w:eastAsia="Yu Mincho"/>
                <w:b/>
                <w:bCs/>
              </w:rPr>
              <w:t xml:space="preserve"> For the use case of power management, if we apply the test method to measure delta EIRP between the cases in which UL gap is activated and deactivated, it may be difficult to evaluate performance of UE that does not require any UL gaps to perform the human detection (type C UE)</w:t>
            </w:r>
          </w:p>
          <w:p w14:paraId="3144A6F3" w14:textId="77777777" w:rsidR="002A6769" w:rsidRDefault="00AC145F">
            <w:pPr>
              <w:ind w:firstLineChars="50" w:firstLine="120"/>
              <w:rPr>
                <w:rFonts w:eastAsia="Yu Mincho"/>
                <w:b/>
                <w:bCs/>
              </w:rPr>
            </w:pPr>
            <w:r>
              <w:rPr>
                <w:rFonts w:eastAsia="Yu Mincho" w:hint="eastAsia"/>
                <w:b/>
                <w:bCs/>
                <w:u w:val="single"/>
              </w:rPr>
              <w:t>P</w:t>
            </w:r>
            <w:r>
              <w:rPr>
                <w:rFonts w:eastAsia="Yu Mincho"/>
                <w:b/>
                <w:bCs/>
                <w:u w:val="single"/>
              </w:rPr>
              <w:t xml:space="preserve">roposal 1: </w:t>
            </w:r>
            <w:r>
              <w:rPr>
                <w:rFonts w:eastAsia="Yu Mincho"/>
                <w:b/>
                <w:bCs/>
              </w:rPr>
              <w:t>For the use case of power management, discuss a handling of UE that does not require any UL gaps to perform the human detection (type C UE). One possible test case is to test an absolute value of P-MPR not a relative value of P-MPR such as delta EIRP.</w:t>
            </w:r>
          </w:p>
          <w:p w14:paraId="31C587C7" w14:textId="77777777" w:rsidR="002A6769" w:rsidRDefault="00AC145F">
            <w:pPr>
              <w:spacing w:line="360" w:lineRule="auto"/>
              <w:ind w:firstLineChars="50" w:firstLine="120"/>
              <w:rPr>
                <w:rFonts w:eastAsia="Yu Mincho"/>
                <w:b/>
                <w:bCs/>
              </w:rPr>
            </w:pPr>
            <w:r>
              <w:rPr>
                <w:rFonts w:eastAsia="Yu Mincho"/>
                <w:b/>
                <w:bCs/>
                <w:u w:val="single"/>
              </w:rPr>
              <w:t>Proposal 2:</w:t>
            </w:r>
            <w:r>
              <w:rPr>
                <w:rFonts w:eastAsia="Yu Mincho"/>
                <w:b/>
                <w:bCs/>
              </w:rPr>
              <w:t xml:space="preserve"> For transceiver calibration, improvement on min peak EIRP and/or MPR should be discussed as type 1 gap.</w:t>
            </w:r>
          </w:p>
          <w:p w14:paraId="01F6AC6C" w14:textId="77777777" w:rsidR="002A6769" w:rsidRDefault="00AC145F">
            <w:pPr>
              <w:ind w:firstLineChars="50" w:firstLine="120"/>
              <w:rPr>
                <w:rFonts w:eastAsia="Yu Mincho"/>
                <w:b/>
                <w:bCs/>
              </w:rPr>
            </w:pPr>
            <w:r>
              <w:rPr>
                <w:rFonts w:eastAsia="Yu Mincho" w:hint="eastAsia"/>
                <w:b/>
                <w:bCs/>
                <w:u w:val="single"/>
              </w:rPr>
              <w:t>O</w:t>
            </w:r>
            <w:r>
              <w:rPr>
                <w:rFonts w:eastAsia="Yu Mincho"/>
                <w:b/>
                <w:bCs/>
                <w:u w:val="single"/>
              </w:rPr>
              <w:t>bservation 3:</w:t>
            </w:r>
            <w:r>
              <w:rPr>
                <w:rFonts w:eastAsia="Yu Mincho"/>
                <w:b/>
                <w:bCs/>
              </w:rPr>
              <w:t xml:space="preserve"> For type 1 gap for each use case, it is unclear whether or not NW need to avoid UL assignments to UE activating UL gap calibration, while it was agreed that type 1 gap requires no UL scheduling during the gap and NW can assign those resources to other UE for UL transmission.</w:t>
            </w:r>
          </w:p>
          <w:p w14:paraId="6F415784" w14:textId="77777777" w:rsidR="002A6769" w:rsidRDefault="00AC145F">
            <w:pPr>
              <w:ind w:firstLineChars="50" w:firstLine="120"/>
              <w:rPr>
                <w:rFonts w:eastAsia="Yu Mincho"/>
                <w:b/>
                <w:bCs/>
              </w:rPr>
            </w:pPr>
            <w:r>
              <w:rPr>
                <w:rFonts w:eastAsia="Yu Mincho" w:hint="eastAsia"/>
                <w:b/>
                <w:bCs/>
                <w:u w:val="single"/>
              </w:rPr>
              <w:t>P</w:t>
            </w:r>
            <w:r>
              <w:rPr>
                <w:rFonts w:eastAsia="Yu Mincho"/>
                <w:b/>
                <w:bCs/>
                <w:u w:val="single"/>
              </w:rPr>
              <w:t>roposal 3:</w:t>
            </w:r>
            <w:r>
              <w:rPr>
                <w:rFonts w:eastAsia="Yu Mincho"/>
                <w:b/>
                <w:bCs/>
              </w:rPr>
              <w:t xml:space="preserve"> For type 1 gap for each use case, clarify whether or not NW need to avoid UL </w:t>
            </w:r>
            <w:r>
              <w:rPr>
                <w:rFonts w:eastAsia="Yu Mincho"/>
                <w:b/>
                <w:bCs/>
              </w:rPr>
              <w:lastRenderedPageBreak/>
              <w:t>assignments to UE activating UL gap calibration.</w:t>
            </w:r>
          </w:p>
          <w:p w14:paraId="38C74A35" w14:textId="77777777" w:rsidR="002A6769" w:rsidRDefault="00AC145F">
            <w:pPr>
              <w:ind w:firstLineChars="50" w:firstLine="120"/>
              <w:rPr>
                <w:rFonts w:eastAsia="Yu Mincho"/>
                <w:b/>
                <w:bCs/>
              </w:rPr>
            </w:pPr>
            <w:r>
              <w:rPr>
                <w:rFonts w:eastAsia="Yu Mincho" w:hint="eastAsia"/>
                <w:b/>
                <w:bCs/>
                <w:u w:val="single"/>
              </w:rPr>
              <w:t>P</w:t>
            </w:r>
            <w:r>
              <w:rPr>
                <w:rFonts w:eastAsia="Yu Mincho"/>
                <w:b/>
                <w:bCs/>
                <w:u w:val="single"/>
              </w:rPr>
              <w:t>roposal 4:</w:t>
            </w:r>
            <w:r>
              <w:rPr>
                <w:rFonts w:eastAsia="Yu Mincho"/>
                <w:b/>
                <w:bCs/>
              </w:rPr>
              <w:t xml:space="preserve"> If any NW scheduling constraint are identified, a mutual signalling method using one-bit RRC flag from BS(s) and capability from UE(s) should be introduced as a package with introduction of UL gap feature to address possible problems on NW deployment.</w:t>
            </w:r>
          </w:p>
          <w:p w14:paraId="5076A959" w14:textId="77777777" w:rsidR="002A6769" w:rsidRDefault="002A6769">
            <w:pPr>
              <w:spacing w:before="120" w:after="120"/>
              <w:rPr>
                <w:lang w:val="en-GB"/>
              </w:rPr>
            </w:pPr>
          </w:p>
        </w:tc>
      </w:tr>
      <w:tr w:rsidR="002A6769" w14:paraId="308AEAA6" w14:textId="77777777">
        <w:trPr>
          <w:trHeight w:val="468"/>
        </w:trPr>
        <w:tc>
          <w:tcPr>
            <w:tcW w:w="1399" w:type="dxa"/>
          </w:tcPr>
          <w:p w14:paraId="33F47E2F" w14:textId="77777777" w:rsidR="002A6769" w:rsidRDefault="00D15A45">
            <w:pPr>
              <w:spacing w:before="120" w:after="120"/>
              <w:rPr>
                <w:b/>
                <w:bCs/>
              </w:rPr>
            </w:pPr>
            <w:hyperlink r:id="rId32" w:history="1">
              <w:r w:rsidR="00AC145F">
                <w:rPr>
                  <w:rStyle w:val="Hyperlink"/>
                  <w:rFonts w:ascii="Arial" w:hAnsi="Arial" w:cs="Arial"/>
                  <w:b/>
                  <w:bCs/>
                  <w:sz w:val="16"/>
                  <w:szCs w:val="16"/>
                </w:rPr>
                <w:t>R4-2110827</w:t>
              </w:r>
            </w:hyperlink>
          </w:p>
        </w:tc>
        <w:tc>
          <w:tcPr>
            <w:tcW w:w="2196" w:type="dxa"/>
          </w:tcPr>
          <w:p w14:paraId="4599B301" w14:textId="77777777" w:rsidR="002A6769" w:rsidRDefault="00AC145F">
            <w:pPr>
              <w:spacing w:before="120" w:after="120"/>
              <w:rPr>
                <w:b/>
                <w:bCs/>
              </w:rPr>
            </w:pPr>
            <w:r>
              <w:rPr>
                <w:rFonts w:ascii="Arial" w:hAnsi="Arial" w:cs="Arial"/>
                <w:sz w:val="16"/>
                <w:szCs w:val="16"/>
              </w:rPr>
              <w:t>R17 FR2 UL gap for power management</w:t>
            </w:r>
          </w:p>
        </w:tc>
        <w:tc>
          <w:tcPr>
            <w:tcW w:w="1050" w:type="dxa"/>
          </w:tcPr>
          <w:p w14:paraId="347516B7" w14:textId="77777777" w:rsidR="002A6769" w:rsidRDefault="00AC145F">
            <w:pPr>
              <w:spacing w:before="120" w:after="120"/>
              <w:rPr>
                <w:b/>
                <w:bCs/>
              </w:rPr>
            </w:pPr>
            <w:r>
              <w:rPr>
                <w:rFonts w:ascii="Arial" w:hAnsi="Arial" w:cs="Arial"/>
                <w:sz w:val="16"/>
                <w:szCs w:val="16"/>
              </w:rPr>
              <w:t>OPPO</w:t>
            </w:r>
          </w:p>
        </w:tc>
        <w:tc>
          <w:tcPr>
            <w:tcW w:w="4986" w:type="dxa"/>
          </w:tcPr>
          <w:p w14:paraId="0AF52CCC" w14:textId="77777777" w:rsidR="002A6769" w:rsidRDefault="002A6769">
            <w:pPr>
              <w:rPr>
                <w:rFonts w:ascii="DengXian" w:eastAsia="DengXian" w:hAnsi="DengXian"/>
              </w:rPr>
            </w:pPr>
          </w:p>
          <w:p w14:paraId="7AC43811" w14:textId="77777777" w:rsidR="002A6769" w:rsidRDefault="00AC145F">
            <w:pPr>
              <w:ind w:left="1702" w:hangingChars="709" w:hanging="1702"/>
              <w:rPr>
                <w:rFonts w:ascii="Malgun Gothic" w:eastAsia="DengXian" w:hAnsi="Malgun Gothic"/>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1</w:t>
            </w:r>
            <w:r>
              <w:rPr>
                <w:rFonts w:ascii="DengXian" w:eastAsia="DengXian" w:hAnsi="DengXian" w:hint="eastAsia"/>
                <w:b/>
                <w:bCs/>
                <w:i/>
                <w:iCs/>
              </w:rPr>
              <w:t xml:space="preserve">: </w:t>
            </w:r>
            <w:r>
              <w:rPr>
                <w:rFonts w:eastAsia="DengXian" w:hint="eastAsia"/>
                <w:b/>
                <w:bCs/>
                <w:i/>
                <w:iCs/>
              </w:rPr>
              <w:t xml:space="preserve">   PMPR is applied only when UE detects human body nearby, this makes phantom needs to be placed in the chamber during the conformance testing.</w:t>
            </w:r>
          </w:p>
          <w:p w14:paraId="54A7D996" w14:textId="77777777" w:rsidR="002A6769" w:rsidRDefault="00AC145F">
            <w:pPr>
              <w:ind w:left="1702" w:hangingChars="709" w:hanging="1702"/>
              <w:rPr>
                <w:rFonts w:eastAsia="DengXian"/>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2</w:t>
            </w:r>
            <w:r>
              <w:rPr>
                <w:rFonts w:ascii="DengXian" w:eastAsia="DengXian" w:hAnsi="DengXian" w:hint="eastAsia"/>
                <w:b/>
                <w:bCs/>
                <w:i/>
                <w:iCs/>
              </w:rPr>
              <w:t xml:space="preserve">: </w:t>
            </w:r>
            <w:r>
              <w:rPr>
                <w:rFonts w:eastAsia="DengXian" w:hint="eastAsia"/>
                <w:b/>
                <w:bCs/>
                <w:i/>
                <w:iCs/>
              </w:rPr>
              <w:t xml:space="preserve">   Testing FR2 UE with phantom is new for FR2 and impacts to test uncertainty, repeatability, chamber size, etc. need to be studied.</w:t>
            </w:r>
          </w:p>
          <w:p w14:paraId="4653419C" w14:textId="77777777" w:rsidR="002A6769" w:rsidRDefault="00AC145F">
            <w:pPr>
              <w:ind w:left="1702" w:hangingChars="709" w:hanging="1702"/>
              <w:rPr>
                <w:rFonts w:eastAsia="DengXian"/>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3</w:t>
            </w:r>
            <w:r>
              <w:rPr>
                <w:rFonts w:ascii="DengXian" w:eastAsia="DengXian" w:hAnsi="DengXian" w:hint="eastAsia"/>
                <w:b/>
                <w:bCs/>
                <w:i/>
                <w:iCs/>
              </w:rPr>
              <w:t xml:space="preserve">: </w:t>
            </w:r>
            <w:r>
              <w:rPr>
                <w:rFonts w:eastAsia="DengXian" w:hint="eastAsia"/>
                <w:b/>
                <w:bCs/>
                <w:i/>
                <w:iCs/>
              </w:rPr>
              <w:t xml:space="preserve">   Forcing UE to apply PMPR by testing commands is different from the behavior in the field and is not recommended to be used to justify the UE performance gain.</w:t>
            </w:r>
          </w:p>
          <w:p w14:paraId="0308C9A7" w14:textId="77777777" w:rsidR="002A6769" w:rsidRDefault="00AC145F">
            <w:pPr>
              <w:ind w:left="1702" w:hangingChars="709" w:hanging="1702"/>
              <w:rPr>
                <w:rFonts w:eastAsia="DengXian"/>
                <w:b/>
                <w:bCs/>
                <w:i/>
                <w:iCs/>
              </w:rPr>
            </w:pPr>
            <w:r>
              <w:rPr>
                <w:rFonts w:ascii="DengXian" w:eastAsia="DengXian" w:hAnsi="DengXian" w:hint="eastAsia"/>
                <w:b/>
                <w:bCs/>
                <w:i/>
                <w:iCs/>
                <w:highlight w:val="lightGray"/>
              </w:rPr>
              <w:t xml:space="preserve">Proposal </w:t>
            </w:r>
            <w:r>
              <w:rPr>
                <w:rFonts w:eastAsia="DengXian" w:hint="eastAsia"/>
                <w:b/>
                <w:bCs/>
                <w:i/>
                <w:iCs/>
                <w:highlight w:val="lightGray"/>
              </w:rPr>
              <w:t>1</w:t>
            </w:r>
            <w:r>
              <w:rPr>
                <w:rFonts w:ascii="DengXian" w:eastAsia="DengXian" w:hAnsi="DengXian" w:hint="eastAsia"/>
                <w:b/>
                <w:bCs/>
                <w:i/>
                <w:iCs/>
                <w:highlight w:val="lightGray"/>
              </w:rPr>
              <w:t>:</w:t>
            </w:r>
            <w:r>
              <w:rPr>
                <w:rFonts w:ascii="DengXian" w:eastAsia="DengXian" w:hAnsi="DengXian" w:hint="eastAsia"/>
                <w:b/>
                <w:bCs/>
                <w:i/>
                <w:iCs/>
              </w:rPr>
              <w:t xml:space="preserve"> </w:t>
            </w:r>
            <w:r>
              <w:rPr>
                <w:rFonts w:eastAsia="DengXian" w:hint="eastAsia"/>
                <w:b/>
                <w:bCs/>
                <w:i/>
                <w:iCs/>
              </w:rPr>
              <w:t xml:space="preserve">        It is proposed to study the testability issues caused by phantom if testing the gain before and after gap is configured in OTA chamber.</w:t>
            </w:r>
          </w:p>
          <w:p w14:paraId="032CC631" w14:textId="77777777" w:rsidR="002A6769" w:rsidRDefault="00AC145F">
            <w:pPr>
              <w:ind w:left="1702" w:hangingChars="709" w:hanging="1702"/>
              <w:rPr>
                <w:rFonts w:eastAsia="DengXian"/>
                <w:b/>
                <w:bCs/>
                <w:i/>
                <w:iCs/>
              </w:rPr>
            </w:pPr>
            <w:r>
              <w:rPr>
                <w:rFonts w:ascii="DengXian" w:eastAsia="DengXian" w:hAnsi="DengXian" w:hint="eastAsia"/>
                <w:b/>
                <w:bCs/>
                <w:i/>
                <w:iCs/>
                <w:highlight w:val="lightGray"/>
              </w:rPr>
              <w:t xml:space="preserve">Proposal </w:t>
            </w:r>
            <w:r>
              <w:rPr>
                <w:rFonts w:eastAsia="DengXian" w:hint="eastAsia"/>
                <w:b/>
                <w:bCs/>
                <w:i/>
                <w:iCs/>
                <w:highlight w:val="lightGray"/>
              </w:rPr>
              <w:t>2</w:t>
            </w:r>
            <w:r>
              <w:rPr>
                <w:rFonts w:ascii="DengXian" w:eastAsia="DengXian" w:hAnsi="DengXian" w:hint="eastAsia"/>
                <w:b/>
                <w:bCs/>
                <w:i/>
                <w:iCs/>
                <w:highlight w:val="lightGray"/>
              </w:rPr>
              <w:t>:</w:t>
            </w:r>
            <w:r>
              <w:rPr>
                <w:rFonts w:ascii="DengXian" w:eastAsia="DengXian" w:hAnsi="DengXian" w:hint="eastAsia"/>
                <w:b/>
                <w:bCs/>
                <w:i/>
                <w:iCs/>
              </w:rPr>
              <w:t xml:space="preserve"> </w:t>
            </w:r>
            <w:r>
              <w:rPr>
                <w:rFonts w:eastAsia="DengXian" w:hint="eastAsia"/>
                <w:b/>
                <w:bCs/>
                <w:i/>
                <w:iCs/>
              </w:rPr>
              <w:t xml:space="preserve">        It is proposed not to force UE apply PMPR by testing commands due to different behavior as in the field.</w:t>
            </w:r>
          </w:p>
          <w:p w14:paraId="67BBF3F5" w14:textId="77777777" w:rsidR="002A6769" w:rsidRDefault="002A6769">
            <w:pPr>
              <w:ind w:left="1419"/>
              <w:rPr>
                <w:b/>
                <w:bCs/>
                <w:lang w:val="en-GB"/>
              </w:rPr>
            </w:pPr>
          </w:p>
        </w:tc>
      </w:tr>
      <w:tr w:rsidR="002A6769" w14:paraId="290F53BD" w14:textId="77777777">
        <w:trPr>
          <w:trHeight w:val="468"/>
        </w:trPr>
        <w:tc>
          <w:tcPr>
            <w:tcW w:w="1399" w:type="dxa"/>
          </w:tcPr>
          <w:p w14:paraId="5C589CAC" w14:textId="77777777" w:rsidR="002A6769" w:rsidRDefault="00D15A45">
            <w:pPr>
              <w:spacing w:before="120" w:after="120"/>
              <w:rPr>
                <w:rFonts w:ascii="Arial" w:hAnsi="Arial" w:cs="Arial"/>
                <w:b/>
                <w:bCs/>
                <w:color w:val="0000FF"/>
                <w:sz w:val="16"/>
                <w:szCs w:val="16"/>
                <w:u w:val="single"/>
              </w:rPr>
            </w:pPr>
            <w:hyperlink r:id="rId33" w:history="1">
              <w:r w:rsidR="00AC145F">
                <w:rPr>
                  <w:rStyle w:val="Hyperlink"/>
                  <w:rFonts w:ascii="Arial" w:hAnsi="Arial" w:cs="Arial"/>
                  <w:b/>
                  <w:bCs/>
                  <w:sz w:val="16"/>
                  <w:szCs w:val="16"/>
                </w:rPr>
                <w:t>R4-2111260</w:t>
              </w:r>
            </w:hyperlink>
          </w:p>
        </w:tc>
        <w:tc>
          <w:tcPr>
            <w:tcW w:w="2196" w:type="dxa"/>
          </w:tcPr>
          <w:p w14:paraId="4E7F5F6E" w14:textId="77777777" w:rsidR="002A6769" w:rsidRDefault="00AC145F">
            <w:pPr>
              <w:spacing w:before="120" w:after="120"/>
              <w:rPr>
                <w:rFonts w:ascii="Arial" w:hAnsi="Arial" w:cs="Arial"/>
                <w:sz w:val="16"/>
                <w:szCs w:val="16"/>
              </w:rPr>
            </w:pPr>
            <w:r>
              <w:rPr>
                <w:rFonts w:ascii="Arial" w:hAnsi="Arial" w:cs="Arial"/>
                <w:sz w:val="16"/>
                <w:szCs w:val="16"/>
              </w:rPr>
              <w:t>Discussion on RRM impacts of UL gaps for self-calibration and monitoring</w:t>
            </w:r>
          </w:p>
        </w:tc>
        <w:tc>
          <w:tcPr>
            <w:tcW w:w="1050" w:type="dxa"/>
          </w:tcPr>
          <w:p w14:paraId="077CDCDA" w14:textId="77777777" w:rsidR="002A6769" w:rsidRDefault="00AC145F">
            <w:pPr>
              <w:spacing w:before="120" w:after="120"/>
              <w:rPr>
                <w:rFonts w:ascii="Arial" w:hAnsi="Arial" w:cs="Arial"/>
                <w:sz w:val="16"/>
                <w:szCs w:val="16"/>
              </w:rPr>
            </w:pPr>
            <w:r>
              <w:rPr>
                <w:rFonts w:ascii="Arial" w:hAnsi="Arial" w:cs="Arial"/>
                <w:sz w:val="16"/>
                <w:szCs w:val="16"/>
              </w:rPr>
              <w:t>vivo</w:t>
            </w:r>
          </w:p>
        </w:tc>
        <w:tc>
          <w:tcPr>
            <w:tcW w:w="4986" w:type="dxa"/>
          </w:tcPr>
          <w:p w14:paraId="5C313B29" w14:textId="77777777" w:rsidR="002A6769" w:rsidRDefault="00AC145F">
            <w:pPr>
              <w:overflowPunct/>
              <w:autoSpaceDE/>
              <w:autoSpaceDN/>
              <w:adjustRightInd/>
              <w:jc w:val="both"/>
              <w:textAlignment w:val="auto"/>
              <w:rPr>
                <w:rFonts w:eastAsia="SimSun"/>
                <w:b/>
              </w:rPr>
            </w:pPr>
            <w:r>
              <w:rPr>
                <w:rFonts w:eastAsia="SimSun"/>
                <w:b/>
              </w:rPr>
              <w:t>Observation 1  Uplink gaps that are already defined in TS 38.133 are mainly due to the unavoidable RF processing or the necessary requirements that UE has to follow.</w:t>
            </w:r>
          </w:p>
          <w:p w14:paraId="67B774ED" w14:textId="77777777" w:rsidR="002A6769" w:rsidRDefault="00AC145F">
            <w:pPr>
              <w:overflowPunct/>
              <w:autoSpaceDE/>
              <w:autoSpaceDN/>
              <w:adjustRightInd/>
              <w:jc w:val="both"/>
              <w:textAlignment w:val="auto"/>
              <w:rPr>
                <w:rFonts w:eastAsia="SimSun"/>
                <w:b/>
              </w:rPr>
            </w:pPr>
            <w:r>
              <w:rPr>
                <w:rFonts w:eastAsia="SimSun"/>
                <w:b/>
              </w:rPr>
              <w:lastRenderedPageBreak/>
              <w:t xml:space="preserve">Observation 2  Uplink duty cycle is defined in R16 to ensure RF performance. It is captured in RF specs and RAN2 specs. </w:t>
            </w:r>
          </w:p>
          <w:p w14:paraId="040D8A8F" w14:textId="77777777" w:rsidR="002A6769" w:rsidRDefault="00AC145F">
            <w:pPr>
              <w:overflowPunct/>
              <w:autoSpaceDE/>
              <w:autoSpaceDN/>
              <w:adjustRightInd/>
              <w:jc w:val="both"/>
              <w:textAlignment w:val="auto"/>
              <w:rPr>
                <w:rFonts w:eastAsia="SimSun"/>
                <w:b/>
              </w:rPr>
            </w:pPr>
            <w:r>
              <w:rPr>
                <w:rFonts w:eastAsia="SimSun"/>
                <w:b/>
              </w:rPr>
              <w:t>Proposal 1  RAN4 further discuss whether uplink gaps are captured in RRM specs or in RF specs.</w:t>
            </w:r>
          </w:p>
          <w:p w14:paraId="168936FD" w14:textId="77777777" w:rsidR="002A6769" w:rsidRDefault="002A6769">
            <w:pPr>
              <w:spacing w:before="120" w:after="120"/>
              <w:rPr>
                <w:rFonts w:ascii="Arial" w:hAnsi="Arial" w:cs="Arial"/>
                <w:sz w:val="16"/>
                <w:szCs w:val="16"/>
              </w:rPr>
            </w:pPr>
          </w:p>
        </w:tc>
      </w:tr>
      <w:tr w:rsidR="002A6769" w14:paraId="4AE9864E" w14:textId="77777777">
        <w:trPr>
          <w:trHeight w:val="468"/>
        </w:trPr>
        <w:tc>
          <w:tcPr>
            <w:tcW w:w="1399" w:type="dxa"/>
          </w:tcPr>
          <w:p w14:paraId="4C0C4C9B" w14:textId="77777777" w:rsidR="002A6769" w:rsidRDefault="00D15A45">
            <w:pPr>
              <w:spacing w:before="120" w:after="120"/>
              <w:rPr>
                <w:rFonts w:ascii="Arial" w:hAnsi="Arial" w:cs="Arial"/>
                <w:b/>
                <w:bCs/>
                <w:color w:val="0000FF"/>
                <w:sz w:val="16"/>
                <w:szCs w:val="16"/>
                <w:u w:val="single"/>
              </w:rPr>
            </w:pPr>
            <w:hyperlink r:id="rId34" w:history="1">
              <w:r w:rsidR="00AC145F">
                <w:rPr>
                  <w:rStyle w:val="Hyperlink"/>
                  <w:rFonts w:ascii="Arial" w:hAnsi="Arial" w:cs="Arial"/>
                  <w:b/>
                  <w:bCs/>
                  <w:sz w:val="16"/>
                  <w:szCs w:val="16"/>
                </w:rPr>
                <w:t>R4-2111151</w:t>
              </w:r>
            </w:hyperlink>
          </w:p>
        </w:tc>
        <w:tc>
          <w:tcPr>
            <w:tcW w:w="2196" w:type="dxa"/>
          </w:tcPr>
          <w:p w14:paraId="0EE3B313" w14:textId="77777777" w:rsidR="002A6769" w:rsidRDefault="00AC145F">
            <w:pPr>
              <w:spacing w:before="120" w:after="120"/>
              <w:rPr>
                <w:rFonts w:ascii="Arial" w:hAnsi="Arial" w:cs="Arial"/>
                <w:sz w:val="16"/>
                <w:szCs w:val="16"/>
              </w:rPr>
            </w:pPr>
            <w:r>
              <w:rPr>
                <w:rFonts w:ascii="Arial" w:hAnsi="Arial" w:cs="Arial"/>
                <w:sz w:val="16"/>
                <w:szCs w:val="16"/>
              </w:rPr>
              <w:t>Further consideration on UL calibration gaps</w:t>
            </w:r>
          </w:p>
        </w:tc>
        <w:tc>
          <w:tcPr>
            <w:tcW w:w="1050" w:type="dxa"/>
          </w:tcPr>
          <w:p w14:paraId="50598E6F" w14:textId="77777777" w:rsidR="002A6769" w:rsidRDefault="00AC145F">
            <w:pPr>
              <w:spacing w:before="120" w:after="120"/>
              <w:rPr>
                <w:rFonts w:ascii="Arial" w:hAnsi="Arial" w:cs="Arial"/>
                <w:sz w:val="16"/>
                <w:szCs w:val="16"/>
              </w:rPr>
            </w:pPr>
            <w:r>
              <w:rPr>
                <w:rFonts w:ascii="Arial" w:hAnsi="Arial" w:cs="Arial"/>
                <w:sz w:val="16"/>
                <w:szCs w:val="16"/>
              </w:rPr>
              <w:t>Ericsson, Sony</w:t>
            </w:r>
          </w:p>
        </w:tc>
        <w:tc>
          <w:tcPr>
            <w:tcW w:w="4986" w:type="dxa"/>
          </w:tcPr>
          <w:p w14:paraId="16BA0A73" w14:textId="77777777" w:rsidR="002A6769" w:rsidRDefault="00AC145F">
            <w:pPr>
              <w:rPr>
                <w:rFonts w:cstheme="minorHAnsi"/>
              </w:rPr>
            </w:pPr>
            <w:r>
              <w:rPr>
                <w:rFonts w:cstheme="minorHAnsi"/>
                <w:b/>
                <w:bCs/>
              </w:rPr>
              <w:t>Observation 1:</w:t>
            </w:r>
            <w:r>
              <w:rPr>
                <w:rFonts w:cstheme="minorHAnsi"/>
              </w:rPr>
              <w:t xml:space="preserve"> RAN4 shall follow the directive from the meeting report “</w:t>
            </w:r>
            <w:r>
              <w:t>RAN4 will not define any requirements until the corresponding testing methodology for the performance enhancement is clear</w:t>
            </w:r>
            <w:r>
              <w:rPr>
                <w:rFonts w:cstheme="minorHAnsi"/>
              </w:rPr>
              <w:t>”</w:t>
            </w:r>
          </w:p>
          <w:p w14:paraId="7A2F943F" w14:textId="77777777" w:rsidR="002A6769" w:rsidRDefault="00AC145F">
            <w:pPr>
              <w:rPr>
                <w:rFonts w:cstheme="minorHAnsi"/>
              </w:rPr>
            </w:pPr>
            <w:r>
              <w:rPr>
                <w:b/>
                <w:bCs/>
              </w:rPr>
              <w:t>Observation 2:</w:t>
            </w:r>
            <w:r>
              <w:t xml:space="preserve"> 3-4 dB can be seen as a typical value of P-MPR (assuming a 20% uplink duty cycle).</w:t>
            </w:r>
          </w:p>
          <w:p w14:paraId="0E57371E" w14:textId="77777777" w:rsidR="002A6769" w:rsidRDefault="00AC145F">
            <w:pPr>
              <w:rPr>
                <w:rFonts w:cstheme="minorHAnsi"/>
              </w:rPr>
            </w:pPr>
            <w:r>
              <w:rPr>
                <w:rFonts w:cstheme="minorHAnsi"/>
                <w:b/>
                <w:bCs/>
              </w:rPr>
              <w:t>Proposal 1:</w:t>
            </w:r>
            <w:r>
              <w:rPr>
                <w:rFonts w:cstheme="minorHAnsi"/>
              </w:rPr>
              <w:t xml:space="preserve"> UE vendors are encouraged to provide input of “Default/baseline” P-MPR that can be expected in regular operation in field.</w:t>
            </w:r>
          </w:p>
          <w:p w14:paraId="42EA21AF" w14:textId="77777777" w:rsidR="002A6769" w:rsidRDefault="00AC145F">
            <w:r>
              <w:rPr>
                <w:rFonts w:cstheme="minorHAnsi"/>
                <w:b/>
                <w:bCs/>
              </w:rPr>
              <w:t>Proposal 2:</w:t>
            </w:r>
            <w:r>
              <w:rPr>
                <w:rFonts w:cstheme="minorHAnsi"/>
              </w:rPr>
              <w:t xml:space="preserve"> Mandate test coverage for UEs configured with UL calibration gaps for Tx power management, i.e. test OFF power requirement in the gap time window (other tests might also be considered)</w:t>
            </w:r>
          </w:p>
          <w:p w14:paraId="2B1B21B9" w14:textId="77777777" w:rsidR="002A6769" w:rsidRDefault="002A6769">
            <w:pPr>
              <w:rPr>
                <w:rFonts w:ascii="Arial" w:hAnsi="Arial" w:cs="Arial"/>
                <w:bCs/>
                <w:iCs/>
                <w:sz w:val="16"/>
                <w:szCs w:val="16"/>
              </w:rPr>
            </w:pPr>
          </w:p>
        </w:tc>
      </w:tr>
      <w:tr w:rsidR="002A6769" w14:paraId="5BDF902A" w14:textId="77777777">
        <w:trPr>
          <w:trHeight w:val="468"/>
        </w:trPr>
        <w:tc>
          <w:tcPr>
            <w:tcW w:w="1399" w:type="dxa"/>
          </w:tcPr>
          <w:p w14:paraId="7BD23ED7" w14:textId="77777777" w:rsidR="002A6769" w:rsidRDefault="002A6769">
            <w:pPr>
              <w:spacing w:before="120" w:after="120"/>
              <w:rPr>
                <w:rFonts w:ascii="Arial" w:hAnsi="Arial" w:cs="Arial"/>
                <w:b/>
                <w:bCs/>
                <w:color w:val="0000FF"/>
                <w:sz w:val="16"/>
                <w:szCs w:val="16"/>
                <w:u w:val="single"/>
              </w:rPr>
            </w:pPr>
          </w:p>
        </w:tc>
        <w:tc>
          <w:tcPr>
            <w:tcW w:w="2196" w:type="dxa"/>
          </w:tcPr>
          <w:p w14:paraId="4BC1BC82" w14:textId="77777777" w:rsidR="002A6769" w:rsidRDefault="002A6769">
            <w:pPr>
              <w:spacing w:before="120" w:after="120"/>
              <w:rPr>
                <w:rFonts w:ascii="Arial" w:hAnsi="Arial" w:cs="Arial"/>
                <w:sz w:val="16"/>
                <w:szCs w:val="16"/>
              </w:rPr>
            </w:pPr>
          </w:p>
        </w:tc>
        <w:tc>
          <w:tcPr>
            <w:tcW w:w="1050" w:type="dxa"/>
          </w:tcPr>
          <w:p w14:paraId="6269B18C" w14:textId="77777777" w:rsidR="002A6769" w:rsidRDefault="002A6769">
            <w:pPr>
              <w:spacing w:before="120" w:after="120"/>
              <w:rPr>
                <w:rFonts w:ascii="Arial" w:hAnsi="Arial" w:cs="Arial"/>
                <w:sz w:val="16"/>
                <w:szCs w:val="16"/>
              </w:rPr>
            </w:pPr>
          </w:p>
        </w:tc>
        <w:tc>
          <w:tcPr>
            <w:tcW w:w="4986" w:type="dxa"/>
          </w:tcPr>
          <w:p w14:paraId="0BCD3E66" w14:textId="77777777" w:rsidR="002A6769" w:rsidRDefault="002A6769">
            <w:pPr>
              <w:rPr>
                <w:rFonts w:ascii="Arial" w:hAnsi="Arial" w:cs="Arial"/>
                <w:bCs/>
                <w:iCs/>
                <w:sz w:val="16"/>
                <w:szCs w:val="16"/>
              </w:rPr>
            </w:pPr>
          </w:p>
        </w:tc>
      </w:tr>
      <w:tr w:rsidR="002A6769" w14:paraId="484CFDA0" w14:textId="77777777">
        <w:trPr>
          <w:trHeight w:val="468"/>
        </w:trPr>
        <w:tc>
          <w:tcPr>
            <w:tcW w:w="1399" w:type="dxa"/>
          </w:tcPr>
          <w:p w14:paraId="2AAA958B" w14:textId="77777777" w:rsidR="002A6769" w:rsidRDefault="002A6769">
            <w:pPr>
              <w:spacing w:before="120" w:after="120"/>
              <w:rPr>
                <w:rFonts w:ascii="Arial" w:hAnsi="Arial" w:cs="Arial"/>
                <w:b/>
                <w:bCs/>
                <w:color w:val="0000FF"/>
                <w:sz w:val="16"/>
                <w:szCs w:val="16"/>
                <w:u w:val="single"/>
              </w:rPr>
            </w:pPr>
          </w:p>
        </w:tc>
        <w:tc>
          <w:tcPr>
            <w:tcW w:w="2196" w:type="dxa"/>
          </w:tcPr>
          <w:p w14:paraId="6D37B9C1" w14:textId="77777777" w:rsidR="002A6769" w:rsidRDefault="002A6769">
            <w:pPr>
              <w:spacing w:before="120" w:after="120"/>
              <w:rPr>
                <w:rFonts w:ascii="Arial" w:hAnsi="Arial" w:cs="Arial"/>
                <w:sz w:val="16"/>
                <w:szCs w:val="16"/>
              </w:rPr>
            </w:pPr>
          </w:p>
        </w:tc>
        <w:tc>
          <w:tcPr>
            <w:tcW w:w="1050" w:type="dxa"/>
          </w:tcPr>
          <w:p w14:paraId="0DDE0D2A" w14:textId="77777777" w:rsidR="002A6769" w:rsidRDefault="002A6769">
            <w:pPr>
              <w:spacing w:before="120" w:after="120"/>
              <w:rPr>
                <w:rFonts w:ascii="Arial" w:hAnsi="Arial" w:cs="Arial"/>
                <w:sz w:val="16"/>
                <w:szCs w:val="16"/>
              </w:rPr>
            </w:pPr>
          </w:p>
        </w:tc>
        <w:tc>
          <w:tcPr>
            <w:tcW w:w="4986" w:type="dxa"/>
          </w:tcPr>
          <w:p w14:paraId="1AABB50A" w14:textId="77777777" w:rsidR="002A6769" w:rsidRDefault="002A6769">
            <w:pPr>
              <w:rPr>
                <w:rFonts w:ascii="Arial" w:hAnsi="Arial" w:cs="Arial"/>
                <w:bCs/>
                <w:iCs/>
                <w:sz w:val="16"/>
                <w:szCs w:val="16"/>
              </w:rPr>
            </w:pPr>
          </w:p>
        </w:tc>
      </w:tr>
    </w:tbl>
    <w:p w14:paraId="4CAAB76B" w14:textId="77777777" w:rsidR="002A6769" w:rsidRDefault="002A6769">
      <w:pPr>
        <w:rPr>
          <w:lang w:val="en-GB"/>
        </w:rPr>
      </w:pPr>
    </w:p>
    <w:p w14:paraId="4C4B6AF9" w14:textId="77777777" w:rsidR="002A6769" w:rsidRDefault="00AC145F">
      <w:pPr>
        <w:pStyle w:val="Heading2"/>
        <w:rPr>
          <w:lang w:val="en-US"/>
        </w:rPr>
      </w:pPr>
      <w:r>
        <w:rPr>
          <w:lang w:val="en-US"/>
        </w:rPr>
        <w:t>Observation summary based on the contributions</w:t>
      </w:r>
    </w:p>
    <w:p w14:paraId="0453A9E7" w14:textId="77777777" w:rsidR="002A6769" w:rsidRDefault="00AC145F">
      <w:pPr>
        <w:rPr>
          <w:b/>
          <w:bCs/>
        </w:rPr>
      </w:pPr>
      <w:r>
        <w:rPr>
          <w:b/>
          <w:bCs/>
        </w:rPr>
        <w:t>Issue 3-1: On the measurement gap configurations</w:t>
      </w:r>
    </w:p>
    <w:p w14:paraId="18A9B56C" w14:textId="77777777" w:rsidR="002A6769" w:rsidRDefault="00AC145F">
      <w:pPr>
        <w:pStyle w:val="ListParagraph"/>
        <w:numPr>
          <w:ilvl w:val="0"/>
          <w:numId w:val="7"/>
        </w:numPr>
        <w:ind w:firstLineChars="0"/>
        <w:rPr>
          <w:b/>
          <w:bCs/>
        </w:rPr>
      </w:pPr>
      <w:r>
        <w:rPr>
          <w:b/>
          <w:bCs/>
        </w:rPr>
        <w:t>Qualcomm:</w:t>
      </w:r>
    </w:p>
    <w:p w14:paraId="41A1B40B" w14:textId="77777777" w:rsidR="002A6769" w:rsidRDefault="00AC145F">
      <w:pPr>
        <w:pStyle w:val="ListParagraph"/>
        <w:numPr>
          <w:ilvl w:val="1"/>
          <w:numId w:val="7"/>
        </w:numPr>
        <w:ind w:firstLineChars="0"/>
        <w:rPr>
          <w:lang w:val="en-GB"/>
        </w:rPr>
      </w:pPr>
      <w:r>
        <w:rPr>
          <w:lang w:val="en-GB"/>
        </w:rPr>
        <w:t xml:space="preserve">UL gap periodicity is no shorter than 5 msec. </w:t>
      </w:r>
    </w:p>
    <w:p w14:paraId="7384F298" w14:textId="77777777" w:rsidR="002A6769" w:rsidRDefault="00AC145F">
      <w:pPr>
        <w:pStyle w:val="ListParagraph"/>
        <w:numPr>
          <w:ilvl w:val="1"/>
          <w:numId w:val="7"/>
        </w:numPr>
        <w:ind w:firstLineChars="0"/>
        <w:rPr>
          <w:lang w:val="en-GB"/>
        </w:rPr>
      </w:pPr>
      <w:r>
        <w:rPr>
          <w:lang w:val="en-GB"/>
        </w:rPr>
        <w:t xml:space="preserve">UL Gap periodicity is no longer than 20 msec. </w:t>
      </w:r>
    </w:p>
    <w:p w14:paraId="4E5BA0F0" w14:textId="77777777" w:rsidR="002A6769" w:rsidRDefault="00AC145F">
      <w:pPr>
        <w:pStyle w:val="ListParagraph"/>
        <w:numPr>
          <w:ilvl w:val="1"/>
          <w:numId w:val="7"/>
        </w:numPr>
        <w:ind w:firstLineChars="0"/>
        <w:rPr>
          <w:lang w:val="en-GB"/>
        </w:rPr>
      </w:pPr>
      <w:r>
        <w:rPr>
          <w:lang w:val="en-GB"/>
        </w:rPr>
        <w:t xml:space="preserve">UL gap duration does not exceed 250 usec. </w:t>
      </w:r>
    </w:p>
    <w:p w14:paraId="2C39EA6F" w14:textId="77777777" w:rsidR="002A6769" w:rsidRDefault="00AC145F">
      <w:pPr>
        <w:pStyle w:val="ListParagraph"/>
        <w:numPr>
          <w:ilvl w:val="0"/>
          <w:numId w:val="7"/>
        </w:numPr>
        <w:ind w:firstLineChars="0"/>
        <w:rPr>
          <w:b/>
          <w:bCs/>
        </w:rPr>
      </w:pPr>
      <w:r>
        <w:rPr>
          <w:b/>
          <w:bCs/>
        </w:rPr>
        <w:t>Apple:</w:t>
      </w:r>
    </w:p>
    <w:p w14:paraId="44E37698" w14:textId="77777777" w:rsidR="002A6769" w:rsidRDefault="00AC145F">
      <w:pPr>
        <w:pStyle w:val="ListParagraph"/>
        <w:numPr>
          <w:ilvl w:val="1"/>
          <w:numId w:val="7"/>
        </w:numPr>
        <w:ind w:firstLineChars="0"/>
      </w:pPr>
      <w:r>
        <w:rPr>
          <w:sz w:val="20"/>
          <w:szCs w:val="20"/>
        </w:rPr>
        <w:t>UL gap configuration include gap periodicity, gap length, and offset. The potential values of the periodicity include 20ms, 40ms, 80ms and 160ms. The potential values of the length include 1 slot, 2 slots, 4 slots, 8 slots.</w:t>
      </w:r>
    </w:p>
    <w:p w14:paraId="65498FFD" w14:textId="77777777" w:rsidR="002A6769" w:rsidRDefault="00AC145F">
      <w:pPr>
        <w:pStyle w:val="ListParagraph"/>
        <w:numPr>
          <w:ilvl w:val="1"/>
          <w:numId w:val="7"/>
        </w:numPr>
        <w:ind w:firstLineChars="0"/>
      </w:pPr>
      <w:r>
        <w:rPr>
          <w:sz w:val="20"/>
          <w:szCs w:val="20"/>
        </w:rPr>
        <w:t xml:space="preserve">UL gap for Tx power management is defined in unit of UL slot defined by 120KHz reference SCS.   </w:t>
      </w:r>
    </w:p>
    <w:p w14:paraId="5225D6E5" w14:textId="77777777" w:rsidR="002A6769" w:rsidRDefault="00AC145F">
      <w:pPr>
        <w:rPr>
          <w:b/>
          <w:bCs/>
        </w:rPr>
      </w:pPr>
      <w:r>
        <w:rPr>
          <w:b/>
          <w:bCs/>
        </w:rPr>
        <w:t>Issue 3-2: On the NW configuration and signaling</w:t>
      </w:r>
    </w:p>
    <w:p w14:paraId="10B1DDF2" w14:textId="77777777" w:rsidR="002A6769" w:rsidRDefault="00AC145F">
      <w:pPr>
        <w:pStyle w:val="ListParagraph"/>
        <w:numPr>
          <w:ilvl w:val="0"/>
          <w:numId w:val="13"/>
        </w:numPr>
        <w:ind w:firstLineChars="0"/>
        <w:rPr>
          <w:b/>
          <w:bCs/>
        </w:rPr>
      </w:pPr>
      <w:r>
        <w:rPr>
          <w:b/>
          <w:bCs/>
        </w:rPr>
        <w:t>Apple:</w:t>
      </w:r>
    </w:p>
    <w:p w14:paraId="129C3CB9" w14:textId="77777777" w:rsidR="002A6769" w:rsidRDefault="00AC145F">
      <w:pPr>
        <w:pStyle w:val="ListParagraph"/>
        <w:numPr>
          <w:ilvl w:val="1"/>
          <w:numId w:val="13"/>
        </w:numPr>
        <w:ind w:firstLineChars="0"/>
      </w:pPr>
      <w:r>
        <w:rPr>
          <w:sz w:val="20"/>
          <w:szCs w:val="20"/>
        </w:rPr>
        <w:t xml:space="preserve">UL gap is network configured UE specific type 1 gap. The network configures the UL gap through UE specific RRC signaling.  </w:t>
      </w:r>
    </w:p>
    <w:p w14:paraId="0ED23457" w14:textId="77777777" w:rsidR="002A6769" w:rsidRDefault="00AC145F">
      <w:pPr>
        <w:pStyle w:val="ListParagraph"/>
        <w:numPr>
          <w:ilvl w:val="1"/>
          <w:numId w:val="13"/>
        </w:numPr>
        <w:ind w:firstLineChars="0"/>
      </w:pPr>
      <w:r>
        <w:rPr>
          <w:sz w:val="20"/>
          <w:szCs w:val="20"/>
        </w:rPr>
        <w:t>Enable dynamic activation and de-activation of UL gap via either MAC CE or DCI.</w:t>
      </w:r>
    </w:p>
    <w:p w14:paraId="312EAAC0" w14:textId="77777777" w:rsidR="002A6769" w:rsidRDefault="00AC145F">
      <w:pPr>
        <w:pStyle w:val="ListParagraph"/>
        <w:numPr>
          <w:ilvl w:val="0"/>
          <w:numId w:val="13"/>
        </w:numPr>
        <w:ind w:firstLineChars="0"/>
        <w:rPr>
          <w:b/>
          <w:bCs/>
        </w:rPr>
      </w:pPr>
      <w:r>
        <w:rPr>
          <w:b/>
          <w:bCs/>
        </w:rPr>
        <w:t>Nokia:</w:t>
      </w:r>
    </w:p>
    <w:p w14:paraId="6659439E" w14:textId="77777777" w:rsidR="002A6769" w:rsidRDefault="00AC145F">
      <w:pPr>
        <w:pStyle w:val="ListParagraph"/>
        <w:numPr>
          <w:ilvl w:val="1"/>
          <w:numId w:val="13"/>
        </w:numPr>
        <w:ind w:firstLineChars="0"/>
      </w:pPr>
      <w:r>
        <w:rPr>
          <w:rFonts w:eastAsia="SimSun"/>
        </w:rPr>
        <w:lastRenderedPageBreak/>
        <w:t>Network needs to know which UEs support UL gaps and what enhanced requirements these UEs meet when UL gaps are provided.</w:t>
      </w:r>
    </w:p>
    <w:p w14:paraId="0983E343" w14:textId="77777777" w:rsidR="002A6769" w:rsidRDefault="00AC145F">
      <w:pPr>
        <w:pStyle w:val="ListParagraph"/>
        <w:numPr>
          <w:ilvl w:val="1"/>
          <w:numId w:val="13"/>
        </w:numPr>
        <w:ind w:firstLineChars="0"/>
        <w:jc w:val="both"/>
      </w:pPr>
      <w:r>
        <w:t>The network may activate UL gap lengths and periodicity to match the actual needs of each particular UE instead of e.g. activating unnecessary UL gap length and periodicity when it is not needed by the UE.</w:t>
      </w:r>
    </w:p>
    <w:p w14:paraId="23B2332B" w14:textId="77777777" w:rsidR="002A6769" w:rsidRDefault="002A6769">
      <w:pPr>
        <w:pStyle w:val="ListParagraph"/>
        <w:numPr>
          <w:ilvl w:val="0"/>
          <w:numId w:val="13"/>
        </w:numPr>
        <w:ind w:firstLineChars="0"/>
      </w:pPr>
    </w:p>
    <w:p w14:paraId="0661CA72" w14:textId="77777777" w:rsidR="002A6769" w:rsidRDefault="00AC145F">
      <w:pPr>
        <w:rPr>
          <w:b/>
          <w:bCs/>
        </w:rPr>
      </w:pPr>
      <w:r>
        <w:rPr>
          <w:b/>
          <w:bCs/>
        </w:rPr>
        <w:t>Issue 3-3: Other UL gap configuration related aspects</w:t>
      </w:r>
    </w:p>
    <w:p w14:paraId="70A03860" w14:textId="77777777" w:rsidR="002A6769" w:rsidRDefault="00AC145F">
      <w:pPr>
        <w:pStyle w:val="ListParagraph"/>
        <w:numPr>
          <w:ilvl w:val="0"/>
          <w:numId w:val="13"/>
        </w:numPr>
        <w:ind w:firstLineChars="0"/>
        <w:rPr>
          <w:b/>
          <w:bCs/>
        </w:rPr>
      </w:pPr>
      <w:r>
        <w:rPr>
          <w:b/>
          <w:bCs/>
        </w:rPr>
        <w:t xml:space="preserve">NTT DCM: </w:t>
      </w:r>
      <w:r>
        <w:rPr>
          <w:rFonts w:eastAsia="Yu Mincho"/>
        </w:rPr>
        <w:t>If any NW scheduling constraint are identified, a mutual signalling method using one-bit RRC flag from BS(s) and capability from UE(s) should be introduced as a package with introduction of UL gap feature to address possible problems on NW deployment.</w:t>
      </w:r>
    </w:p>
    <w:p w14:paraId="4D9FA739" w14:textId="77777777" w:rsidR="002A6769" w:rsidRDefault="002A6769">
      <w:pPr>
        <w:pStyle w:val="ListParagraph"/>
        <w:numPr>
          <w:ilvl w:val="0"/>
          <w:numId w:val="13"/>
        </w:numPr>
        <w:ind w:firstLineChars="0"/>
        <w:rPr>
          <w:i/>
          <w:iCs/>
          <w:lang w:val="en-GB" w:eastAsia="en-US"/>
        </w:rPr>
      </w:pPr>
    </w:p>
    <w:p w14:paraId="00DF025D" w14:textId="77777777" w:rsidR="002A6769" w:rsidRDefault="00AC145F">
      <w:pPr>
        <w:pStyle w:val="ListParagraph"/>
        <w:numPr>
          <w:ilvl w:val="0"/>
          <w:numId w:val="13"/>
        </w:numPr>
        <w:ind w:firstLineChars="0"/>
        <w:rPr>
          <w:i/>
          <w:iCs/>
          <w:lang w:val="en-GB" w:eastAsia="en-US"/>
        </w:rPr>
      </w:pPr>
      <w:r>
        <w:rPr>
          <w:b/>
          <w:bCs/>
        </w:rPr>
        <w:t xml:space="preserve">Vivo: </w:t>
      </w:r>
    </w:p>
    <w:p w14:paraId="066A564C" w14:textId="77777777" w:rsidR="002A6769" w:rsidRDefault="00AC145F">
      <w:pPr>
        <w:pStyle w:val="ListParagraph"/>
        <w:numPr>
          <w:ilvl w:val="1"/>
          <w:numId w:val="13"/>
        </w:numPr>
        <w:ind w:firstLineChars="0"/>
        <w:rPr>
          <w:i/>
          <w:iCs/>
        </w:rPr>
      </w:pPr>
      <w:r>
        <w:t xml:space="preserve">Only type 1a gap can be configured for the PMPR calibration, to reduce unnecessary overhead. </w:t>
      </w:r>
      <w:r>
        <w:rPr>
          <w:b/>
          <w:bCs/>
          <w:i/>
          <w:iCs/>
        </w:rPr>
        <w:t>Type 1a</w:t>
      </w:r>
      <w:r>
        <w:rPr>
          <w:i/>
          <w:iCs/>
        </w:rPr>
        <w:t xml:space="preserve">: The gap is located in the UL transmission, which reduces the throughput directly.  </w:t>
      </w:r>
    </w:p>
    <w:p w14:paraId="387D510A" w14:textId="77777777" w:rsidR="002A6769" w:rsidRDefault="00AC145F">
      <w:pPr>
        <w:pStyle w:val="ListParagraph"/>
        <w:numPr>
          <w:ilvl w:val="1"/>
          <w:numId w:val="13"/>
        </w:numPr>
        <w:ind w:firstLineChars="0"/>
        <w:jc w:val="both"/>
        <w:rPr>
          <w:bCs/>
        </w:rPr>
      </w:pPr>
      <w:r>
        <w:rPr>
          <w:bCs/>
        </w:rPr>
        <w:t>RAN4 further discuss whether uplink gaps are captured in RRM specs or in RF specs.</w:t>
      </w:r>
    </w:p>
    <w:p w14:paraId="3A9AD125" w14:textId="77777777" w:rsidR="002A6769" w:rsidRPr="002A6769" w:rsidRDefault="00AC145F">
      <w:pPr>
        <w:pStyle w:val="Heading2"/>
        <w:rPr>
          <w:lang w:val="en-US"/>
          <w:rPrChange w:id="642" w:author="Zhao, Kun" w:date="2021-05-20T17:11:00Z">
            <w:rPr/>
          </w:rPrChange>
        </w:rPr>
      </w:pPr>
      <w:r>
        <w:rPr>
          <w:lang w:val="en-US"/>
          <w:rPrChange w:id="643" w:author="Zhao, Kun" w:date="2021-05-20T17:11:00Z">
            <w:rPr/>
          </w:rPrChange>
        </w:rPr>
        <w:t>Open issues summary for the 1st round</w:t>
      </w:r>
    </w:p>
    <w:p w14:paraId="6056513B" w14:textId="77777777" w:rsidR="002A6769" w:rsidRPr="002A6769" w:rsidRDefault="002A6769">
      <w:pPr>
        <w:rPr>
          <w:i/>
          <w:iCs/>
          <w:rPrChange w:id="644" w:author="Zhao, Kun" w:date="2021-05-20T17:11:00Z">
            <w:rPr>
              <w:i/>
              <w:iCs/>
              <w:lang w:val="sv-SE"/>
            </w:rPr>
          </w:rPrChange>
        </w:rPr>
      </w:pPr>
    </w:p>
    <w:p w14:paraId="6A7727A3" w14:textId="77777777" w:rsidR="002A6769" w:rsidRDefault="00AC145F">
      <w:pPr>
        <w:rPr>
          <w:b/>
          <w:bCs/>
        </w:rPr>
      </w:pPr>
      <w:r>
        <w:rPr>
          <w:b/>
          <w:bCs/>
        </w:rPr>
        <w:t>Issue 3-1: On the measurement gap configurations</w:t>
      </w:r>
    </w:p>
    <w:p w14:paraId="783884EF" w14:textId="77777777" w:rsidR="002A6769" w:rsidRDefault="00AC145F">
      <w:pPr>
        <w:pStyle w:val="ListParagraph"/>
        <w:numPr>
          <w:ilvl w:val="0"/>
          <w:numId w:val="13"/>
        </w:numPr>
        <w:ind w:firstLineChars="0"/>
        <w:rPr>
          <w:b/>
          <w:bCs/>
        </w:rPr>
      </w:pPr>
      <w:r>
        <w:rPr>
          <w:b/>
          <w:bCs/>
        </w:rPr>
        <w:t>Candidate UL gap periodicity: 5ms, 20ms, 40ms, 80ms, 160ms</w:t>
      </w:r>
    </w:p>
    <w:p w14:paraId="2B50B42B" w14:textId="77777777" w:rsidR="002A6769" w:rsidRDefault="00AC145F">
      <w:pPr>
        <w:pStyle w:val="ListParagraph"/>
        <w:numPr>
          <w:ilvl w:val="1"/>
          <w:numId w:val="13"/>
        </w:numPr>
        <w:ind w:firstLineChars="0"/>
      </w:pPr>
      <w:r>
        <w:t>Note: During UL gap periodicity, both UL and DL slots are included. For example, with UL/DL configuration of DDDSU and 120kHz SCS, 5ms periodicity consists of 40 slots, where 24 D, 8 S and 8 U slots.</w:t>
      </w:r>
    </w:p>
    <w:p w14:paraId="521CAC76" w14:textId="77777777" w:rsidR="002A6769" w:rsidRDefault="00AC145F">
      <w:pPr>
        <w:pStyle w:val="ListParagraph"/>
        <w:numPr>
          <w:ilvl w:val="0"/>
          <w:numId w:val="13"/>
        </w:numPr>
        <w:ind w:firstLineChars="0"/>
        <w:rPr>
          <w:b/>
          <w:bCs/>
        </w:rPr>
      </w:pPr>
      <w:r>
        <w:rPr>
          <w:b/>
          <w:bCs/>
        </w:rPr>
        <w:t>Candidate UL gap duration: 125us, 250us, 500us, 1000us</w:t>
      </w:r>
    </w:p>
    <w:p w14:paraId="311118B7" w14:textId="77777777" w:rsidR="002A6769" w:rsidRDefault="00AC145F">
      <w:pPr>
        <w:pStyle w:val="ListParagraph"/>
        <w:numPr>
          <w:ilvl w:val="1"/>
          <w:numId w:val="13"/>
        </w:numPr>
        <w:ind w:firstLineChars="0"/>
      </w:pPr>
      <w:r>
        <w:t>It is noted that only UL slots are included in UL gap duration, e.g. when gap duration is 500us, it is equivalent to 2 UL slots for 60kHz SCS or 4 UL slots for 120kHz SCS</w:t>
      </w:r>
    </w:p>
    <w:p w14:paraId="77EDE2E5" w14:textId="77777777" w:rsidR="002A6769" w:rsidRDefault="002A6769">
      <w:pPr>
        <w:rPr>
          <w:b/>
          <w:bCs/>
        </w:rPr>
      </w:pPr>
    </w:p>
    <w:tbl>
      <w:tblPr>
        <w:tblStyle w:val="TableGrid"/>
        <w:tblW w:w="0" w:type="auto"/>
        <w:tblLook w:val="04A0" w:firstRow="1" w:lastRow="0" w:firstColumn="1" w:lastColumn="0" w:noHBand="0" w:noVBand="1"/>
      </w:tblPr>
      <w:tblGrid>
        <w:gridCol w:w="1283"/>
        <w:gridCol w:w="8348"/>
      </w:tblGrid>
      <w:tr w:rsidR="002A6769" w14:paraId="5AFE9910" w14:textId="77777777">
        <w:tc>
          <w:tcPr>
            <w:tcW w:w="1283" w:type="dxa"/>
          </w:tcPr>
          <w:p w14:paraId="7C2650CA" w14:textId="77777777" w:rsidR="002A6769" w:rsidRDefault="00AC145F">
            <w:pPr>
              <w:spacing w:after="120"/>
              <w:rPr>
                <w:rFonts w:eastAsiaTheme="minorEastAsia"/>
                <w:b/>
                <w:bCs/>
                <w:color w:val="0070C0"/>
              </w:rPr>
            </w:pPr>
            <w:r>
              <w:rPr>
                <w:rFonts w:eastAsiaTheme="minorEastAsia"/>
                <w:b/>
                <w:bCs/>
                <w:color w:val="0070C0"/>
              </w:rPr>
              <w:t>Company</w:t>
            </w:r>
          </w:p>
        </w:tc>
        <w:tc>
          <w:tcPr>
            <w:tcW w:w="8348" w:type="dxa"/>
          </w:tcPr>
          <w:p w14:paraId="64F66146"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44EF1600" w14:textId="77777777">
        <w:tc>
          <w:tcPr>
            <w:tcW w:w="1283" w:type="dxa"/>
          </w:tcPr>
          <w:p w14:paraId="7442E475" w14:textId="77777777" w:rsidR="002A6769" w:rsidRDefault="00AC145F">
            <w:pPr>
              <w:spacing w:after="120"/>
              <w:rPr>
                <w:rFonts w:eastAsiaTheme="minorEastAsia"/>
                <w:color w:val="0070C0"/>
              </w:rPr>
            </w:pPr>
            <w:r>
              <w:rPr>
                <w:rFonts w:eastAsiaTheme="minorEastAsia"/>
                <w:color w:val="0070C0"/>
              </w:rPr>
              <w:t>Qualcomm</w:t>
            </w:r>
          </w:p>
        </w:tc>
        <w:tc>
          <w:tcPr>
            <w:tcW w:w="8348" w:type="dxa"/>
          </w:tcPr>
          <w:p w14:paraId="4543610D" w14:textId="77777777" w:rsidR="002A6769" w:rsidRDefault="00AC145F">
            <w:pPr>
              <w:spacing w:after="120"/>
              <w:rPr>
                <w:rFonts w:eastAsiaTheme="minorEastAsia"/>
                <w:color w:val="0070C0"/>
              </w:rPr>
            </w:pPr>
            <w:r>
              <w:rPr>
                <w:rFonts w:eastAsiaTheme="minorEastAsia"/>
                <w:color w:val="0070C0"/>
              </w:rPr>
              <w:t xml:space="preserve">We should try to minimize options. We would prefer more frequent scan opportunities since this is for safety so no room for errors. </w:t>
            </w:r>
          </w:p>
        </w:tc>
      </w:tr>
      <w:tr w:rsidR="002A6769" w14:paraId="337CED13" w14:textId="77777777">
        <w:tc>
          <w:tcPr>
            <w:tcW w:w="1283" w:type="dxa"/>
          </w:tcPr>
          <w:p w14:paraId="232BD585" w14:textId="77777777" w:rsidR="002A6769" w:rsidRDefault="00AC145F">
            <w:pPr>
              <w:spacing w:after="120"/>
              <w:rPr>
                <w:rFonts w:eastAsiaTheme="minorEastAsia"/>
                <w:color w:val="0070C0"/>
              </w:rPr>
            </w:pPr>
            <w:r>
              <w:rPr>
                <w:rFonts w:eastAsiaTheme="minorEastAsia"/>
                <w:color w:val="0070C0"/>
              </w:rPr>
              <w:t>Nokia</w:t>
            </w:r>
          </w:p>
        </w:tc>
        <w:tc>
          <w:tcPr>
            <w:tcW w:w="8348" w:type="dxa"/>
          </w:tcPr>
          <w:p w14:paraId="63AB08C9" w14:textId="77777777" w:rsidR="002A6769" w:rsidRDefault="00AC145F">
            <w:pPr>
              <w:spacing w:after="120"/>
              <w:rPr>
                <w:rFonts w:eastAsiaTheme="minorEastAsia"/>
                <w:color w:val="0070C0"/>
              </w:rPr>
            </w:pPr>
            <w:r>
              <w:rPr>
                <w:rFonts w:eastAsiaTheme="minorEastAsia"/>
                <w:color w:val="0070C0"/>
              </w:rPr>
              <w:t>UL gaps with a periodicity of 0.25% correspond to 1 slot every 50 ms which may have be a significant impact in system level performance (1.25% UL throughput loss). Instead, MPE power back-off is averaged over few seconds. Furthermore, the return trip for body detection is so short that even with averaging we could consider shorter gap duration, i.e. on symbol level (125 us is 1 slot at 120kHz SCS). We would like to also include options for longer periodicity and shorter gap duration</w:t>
            </w:r>
          </w:p>
        </w:tc>
      </w:tr>
      <w:tr w:rsidR="002A6769" w14:paraId="49A98774" w14:textId="77777777">
        <w:tc>
          <w:tcPr>
            <w:tcW w:w="1283" w:type="dxa"/>
          </w:tcPr>
          <w:p w14:paraId="5A9FB483" w14:textId="77777777" w:rsidR="002A6769" w:rsidRDefault="00AC145F">
            <w:pPr>
              <w:spacing w:after="120"/>
              <w:rPr>
                <w:rFonts w:eastAsiaTheme="minorEastAsia"/>
                <w:color w:val="0070C0"/>
              </w:rPr>
            </w:pPr>
            <w:r>
              <w:rPr>
                <w:rFonts w:eastAsiaTheme="minorEastAsia" w:hint="eastAsia"/>
                <w:color w:val="0070C0"/>
              </w:rPr>
              <w:t>ZTE</w:t>
            </w:r>
          </w:p>
        </w:tc>
        <w:tc>
          <w:tcPr>
            <w:tcW w:w="8348" w:type="dxa"/>
          </w:tcPr>
          <w:p w14:paraId="3BDCF1C9" w14:textId="77777777" w:rsidR="002A6769" w:rsidRDefault="00AC145F">
            <w:pPr>
              <w:spacing w:after="120"/>
              <w:rPr>
                <w:rFonts w:eastAsiaTheme="minorEastAsia"/>
                <w:color w:val="0070C0"/>
              </w:rPr>
            </w:pPr>
            <w:r>
              <w:rPr>
                <w:rFonts w:eastAsiaTheme="minorEastAsia" w:hint="eastAsia"/>
                <w:color w:val="0070C0"/>
              </w:rPr>
              <w:t>The UL gap periodicity should be configurable. The candidate values can include all of these values.</w:t>
            </w:r>
          </w:p>
          <w:p w14:paraId="263490F3" w14:textId="77777777" w:rsidR="002A6769" w:rsidRDefault="00AC145F">
            <w:pPr>
              <w:spacing w:after="120"/>
              <w:rPr>
                <w:rFonts w:eastAsiaTheme="minorEastAsia"/>
                <w:color w:val="0070C0"/>
              </w:rPr>
            </w:pPr>
            <w:r>
              <w:rPr>
                <w:rFonts w:eastAsiaTheme="minorEastAsia" w:hint="eastAsia"/>
                <w:color w:val="0070C0"/>
              </w:rPr>
              <w:t>The UL gap duration should be in unit of slot, which aligns with the frame structure in TDD. For the reference numerology, the reference numerology of the frame structure in TDD can be reused.</w:t>
            </w:r>
          </w:p>
        </w:tc>
      </w:tr>
      <w:tr w:rsidR="002B1ED6" w14:paraId="48B49002" w14:textId="77777777">
        <w:trPr>
          <w:ins w:id="645" w:author="Huaning Niu" w:date="2021-05-20T21:11:00Z"/>
        </w:trPr>
        <w:tc>
          <w:tcPr>
            <w:tcW w:w="1283" w:type="dxa"/>
          </w:tcPr>
          <w:p w14:paraId="14C6DFDC" w14:textId="212F5D3E" w:rsidR="002B1ED6" w:rsidRDefault="002B1ED6" w:rsidP="002B1ED6">
            <w:pPr>
              <w:spacing w:after="120"/>
              <w:rPr>
                <w:ins w:id="646" w:author="Huaning Niu" w:date="2021-05-20T21:11:00Z"/>
                <w:rFonts w:eastAsiaTheme="minorEastAsia"/>
                <w:color w:val="0070C0"/>
              </w:rPr>
            </w:pPr>
            <w:ins w:id="647" w:author="Huaning Niu" w:date="2021-05-20T21:11:00Z">
              <w:r w:rsidRPr="003F0626">
                <w:rPr>
                  <w:sz w:val="20"/>
                  <w:szCs w:val="20"/>
                </w:rPr>
                <w:t>Apple</w:t>
              </w:r>
            </w:ins>
          </w:p>
        </w:tc>
        <w:tc>
          <w:tcPr>
            <w:tcW w:w="8348" w:type="dxa"/>
          </w:tcPr>
          <w:p w14:paraId="7A7D32E4" w14:textId="77777777" w:rsidR="002B1ED6" w:rsidRPr="003F0626" w:rsidRDefault="002B1ED6" w:rsidP="002B1ED6">
            <w:pPr>
              <w:spacing w:after="120"/>
              <w:rPr>
                <w:ins w:id="648" w:author="Huaning Niu" w:date="2021-05-20T21:11:00Z"/>
                <w:sz w:val="20"/>
                <w:szCs w:val="20"/>
              </w:rPr>
            </w:pPr>
            <w:ins w:id="649" w:author="Huaning Niu" w:date="2021-05-20T21:11:00Z">
              <w:r w:rsidRPr="003F0626">
                <w:rPr>
                  <w:sz w:val="20"/>
                  <w:szCs w:val="20"/>
                </w:rPr>
                <w:t>The proposed gap periodicity and duration follow the range of 0.5% to 5% used in the network impact evaluation. Since th</w:t>
              </w:r>
              <w:r>
                <w:rPr>
                  <w:sz w:val="20"/>
                  <w:szCs w:val="20"/>
                </w:rPr>
                <w:t>e UL gap</w:t>
              </w:r>
              <w:r w:rsidRPr="003F0626">
                <w:rPr>
                  <w:sz w:val="20"/>
                  <w:szCs w:val="20"/>
                </w:rPr>
                <w:t xml:space="preserve"> is RRC configured, a wider range leaves flexibility</w:t>
              </w:r>
              <w:r>
                <w:rPr>
                  <w:sz w:val="20"/>
                  <w:szCs w:val="20"/>
                </w:rPr>
                <w:t xml:space="preserve"> for UE implementation and network configuration, which we think is reasonable</w:t>
              </w:r>
              <w:r w:rsidRPr="003F0626">
                <w:rPr>
                  <w:sz w:val="20"/>
                  <w:szCs w:val="20"/>
                </w:rPr>
                <w:t xml:space="preserve">. </w:t>
              </w:r>
            </w:ins>
          </w:p>
          <w:p w14:paraId="30165CC0" w14:textId="77777777" w:rsidR="002B1ED6" w:rsidRDefault="002B1ED6" w:rsidP="002B1ED6">
            <w:pPr>
              <w:spacing w:after="120"/>
              <w:rPr>
                <w:ins w:id="650" w:author="Huaning Niu" w:date="2021-05-20T21:11:00Z"/>
                <w:sz w:val="20"/>
                <w:szCs w:val="20"/>
              </w:rPr>
            </w:pPr>
            <w:ins w:id="651" w:author="Huaning Niu" w:date="2021-05-20T21:11:00Z">
              <w:r>
                <w:rPr>
                  <w:sz w:val="20"/>
                  <w:szCs w:val="20"/>
                </w:rPr>
                <w:t>More specifically, t</w:t>
              </w:r>
              <w:r w:rsidRPr="003F0626">
                <w:rPr>
                  <w:sz w:val="20"/>
                  <w:szCs w:val="20"/>
                </w:rPr>
                <w:t>he gap duration is counted in UL slot with 120KHz SCS. No impact on UL transmission in the special subframe so PUCCH can still be transmitted</w:t>
              </w:r>
              <w:r>
                <w:rPr>
                  <w:sz w:val="20"/>
                  <w:szCs w:val="20"/>
                </w:rPr>
                <w:t xml:space="preserve"> and </w:t>
              </w:r>
              <w:r w:rsidRPr="003F0626">
                <w:rPr>
                  <w:sz w:val="20"/>
                  <w:szCs w:val="20"/>
                </w:rPr>
                <w:t>DL impact</w:t>
              </w:r>
              <w:r>
                <w:rPr>
                  <w:sz w:val="20"/>
                  <w:szCs w:val="20"/>
                </w:rPr>
                <w:t xml:space="preserve"> is minimized</w:t>
              </w:r>
              <w:r w:rsidRPr="003F0626">
                <w:rPr>
                  <w:sz w:val="20"/>
                  <w:szCs w:val="20"/>
                </w:rPr>
                <w:t xml:space="preserve">. Multiple consecutive slots are needed to improve accuracy.   </w:t>
              </w:r>
            </w:ins>
          </w:p>
          <w:p w14:paraId="2C86C15B" w14:textId="751539A3" w:rsidR="002B1ED6" w:rsidRDefault="002B1ED6" w:rsidP="002B1ED6">
            <w:pPr>
              <w:spacing w:after="120"/>
              <w:rPr>
                <w:ins w:id="652" w:author="Huaning Niu" w:date="2021-05-20T21:11:00Z"/>
                <w:rFonts w:eastAsiaTheme="minorEastAsia"/>
                <w:color w:val="0070C0"/>
              </w:rPr>
            </w:pPr>
            <w:ins w:id="653" w:author="Huaning Niu" w:date="2021-05-20T21:11:00Z">
              <w:r>
                <w:rPr>
                  <w:sz w:val="20"/>
                  <w:szCs w:val="20"/>
                </w:rPr>
                <w:lastRenderedPageBreak/>
                <w:t xml:space="preserve">It is helpful in this meeting to agree on a set of candidates for both UL gap periodicity and duration. Further decision can be made </w:t>
              </w:r>
            </w:ins>
            <w:ins w:id="654" w:author="Huaning Niu" w:date="2021-05-20T21:12:00Z">
              <w:r>
                <w:rPr>
                  <w:sz w:val="20"/>
                  <w:szCs w:val="20"/>
                </w:rPr>
                <w:t>on the</w:t>
              </w:r>
            </w:ins>
            <w:ins w:id="655" w:author="Huaning Niu" w:date="2021-05-20T21:11:00Z">
              <w:r>
                <w:rPr>
                  <w:sz w:val="20"/>
                  <w:szCs w:val="20"/>
                </w:rPr>
                <w:t xml:space="preserve"> number of gap configurations and the related details. </w:t>
              </w:r>
            </w:ins>
          </w:p>
        </w:tc>
      </w:tr>
      <w:tr w:rsidR="00C02D57" w14:paraId="6048CB88" w14:textId="77777777">
        <w:trPr>
          <w:ins w:id="656" w:author="Samsung - Xutao" w:date="2021-05-21T13:09:00Z"/>
        </w:trPr>
        <w:tc>
          <w:tcPr>
            <w:tcW w:w="1283" w:type="dxa"/>
          </w:tcPr>
          <w:p w14:paraId="67B54A5B" w14:textId="52A84346" w:rsidR="00C02D57" w:rsidRPr="00C02D57" w:rsidRDefault="00C02D57" w:rsidP="002B1ED6">
            <w:pPr>
              <w:spacing w:after="120"/>
              <w:rPr>
                <w:ins w:id="657" w:author="Samsung - Xutao" w:date="2021-05-21T13:09:00Z"/>
                <w:rFonts w:eastAsiaTheme="minorEastAsia"/>
                <w:sz w:val="20"/>
                <w:szCs w:val="20"/>
                <w:rPrChange w:id="658" w:author="Samsung - Xutao" w:date="2021-05-21T13:09:00Z">
                  <w:rPr>
                    <w:ins w:id="659" w:author="Samsung - Xutao" w:date="2021-05-21T13:09:00Z"/>
                    <w:sz w:val="20"/>
                    <w:szCs w:val="20"/>
                  </w:rPr>
                </w:rPrChange>
              </w:rPr>
            </w:pPr>
            <w:ins w:id="660" w:author="Samsung - Xutao" w:date="2021-05-21T13:09:00Z">
              <w:r>
                <w:rPr>
                  <w:rFonts w:eastAsiaTheme="minorEastAsia" w:hint="eastAsia"/>
                  <w:sz w:val="20"/>
                  <w:szCs w:val="20"/>
                </w:rPr>
                <w:lastRenderedPageBreak/>
                <w:t>Sa</w:t>
              </w:r>
              <w:r>
                <w:rPr>
                  <w:rFonts w:eastAsiaTheme="minorEastAsia"/>
                  <w:sz w:val="20"/>
                  <w:szCs w:val="20"/>
                </w:rPr>
                <w:t>msung</w:t>
              </w:r>
            </w:ins>
          </w:p>
        </w:tc>
        <w:tc>
          <w:tcPr>
            <w:tcW w:w="8348" w:type="dxa"/>
          </w:tcPr>
          <w:p w14:paraId="30F27394" w14:textId="5578DA6E" w:rsidR="00C02D57" w:rsidRPr="00C02D57" w:rsidRDefault="00C02D57" w:rsidP="00C02D57">
            <w:pPr>
              <w:spacing w:after="120"/>
              <w:rPr>
                <w:ins w:id="661" w:author="Samsung - Xutao" w:date="2021-05-21T13:09:00Z"/>
                <w:rFonts w:eastAsiaTheme="minorEastAsia"/>
                <w:sz w:val="20"/>
                <w:szCs w:val="20"/>
                <w:rPrChange w:id="662" w:author="Samsung - Xutao" w:date="2021-05-21T13:09:00Z">
                  <w:rPr>
                    <w:ins w:id="663" w:author="Samsung - Xutao" w:date="2021-05-21T13:09:00Z"/>
                    <w:sz w:val="20"/>
                    <w:szCs w:val="20"/>
                  </w:rPr>
                </w:rPrChange>
              </w:rPr>
            </w:pPr>
            <w:ins w:id="664" w:author="Samsung - Xutao" w:date="2021-05-21T13:09:00Z">
              <w:r>
                <w:rPr>
                  <w:rFonts w:eastAsiaTheme="minorEastAsia" w:hint="eastAsia"/>
                  <w:sz w:val="20"/>
                  <w:szCs w:val="20"/>
                </w:rPr>
                <w:t>We</w:t>
              </w:r>
              <w:r>
                <w:rPr>
                  <w:rFonts w:eastAsiaTheme="minorEastAsia"/>
                  <w:sz w:val="20"/>
                  <w:szCs w:val="20"/>
                </w:rPr>
                <w:t xml:space="preserve"> also support Qualcomm’s comments on </w:t>
              </w:r>
            </w:ins>
            <w:ins w:id="665" w:author="Samsung - Xutao" w:date="2021-05-21T13:10:00Z">
              <w:r>
                <w:rPr>
                  <w:rFonts w:eastAsiaTheme="minorEastAsia"/>
                  <w:sz w:val="20"/>
                  <w:szCs w:val="20"/>
                </w:rPr>
                <w:t>minimizing</w:t>
              </w:r>
            </w:ins>
            <w:ins w:id="666" w:author="Samsung - Xutao" w:date="2021-05-21T13:09:00Z">
              <w:r>
                <w:rPr>
                  <w:rFonts w:eastAsiaTheme="minorEastAsia"/>
                  <w:sz w:val="20"/>
                  <w:szCs w:val="20"/>
                </w:rPr>
                <w:t xml:space="preserve"> the option</w:t>
              </w:r>
            </w:ins>
            <w:ins w:id="667" w:author="Samsung - Xutao" w:date="2021-05-21T13:10:00Z">
              <w:r>
                <w:rPr>
                  <w:rFonts w:eastAsiaTheme="minorEastAsia"/>
                  <w:sz w:val="20"/>
                  <w:szCs w:val="20"/>
                </w:rPr>
                <w:t>s of uplink gap</w:t>
              </w:r>
            </w:ins>
            <w:ins w:id="668" w:author="Samsung - Xutao" w:date="2021-05-21T13:11:00Z">
              <w:r>
                <w:rPr>
                  <w:rFonts w:eastAsiaTheme="minorEastAsia"/>
                  <w:sz w:val="20"/>
                  <w:szCs w:val="20"/>
                </w:rPr>
                <w:t xml:space="preserve"> configurations </w:t>
              </w:r>
            </w:ins>
            <w:ins w:id="669" w:author="Samsung - Xutao" w:date="2021-05-21T13:10:00Z">
              <w:r>
                <w:rPr>
                  <w:rFonts w:eastAsiaTheme="minorEastAsia"/>
                  <w:sz w:val="20"/>
                  <w:szCs w:val="20"/>
                </w:rPr>
                <w:t xml:space="preserve">. </w:t>
              </w:r>
            </w:ins>
          </w:p>
        </w:tc>
      </w:tr>
      <w:tr w:rsidR="000B6874" w14:paraId="5922A84E" w14:textId="77777777">
        <w:trPr>
          <w:ins w:id="670" w:author="Intel" w:date="2021-05-21T09:57:00Z"/>
        </w:trPr>
        <w:tc>
          <w:tcPr>
            <w:tcW w:w="1283" w:type="dxa"/>
          </w:tcPr>
          <w:p w14:paraId="26B54246" w14:textId="7631D60A" w:rsidR="000B6874" w:rsidRDefault="00594ED5" w:rsidP="002B1ED6">
            <w:pPr>
              <w:spacing w:after="120"/>
              <w:rPr>
                <w:ins w:id="671" w:author="Intel" w:date="2021-05-21T09:57:00Z"/>
                <w:rFonts w:eastAsiaTheme="minorEastAsia"/>
                <w:sz w:val="20"/>
                <w:szCs w:val="20"/>
              </w:rPr>
            </w:pPr>
            <w:ins w:id="672" w:author="Intel" w:date="2021-05-21T10:50:00Z">
              <w:r>
                <w:rPr>
                  <w:rFonts w:eastAsiaTheme="minorEastAsia"/>
                  <w:sz w:val="20"/>
                  <w:szCs w:val="20"/>
                </w:rPr>
                <w:t>Intel</w:t>
              </w:r>
            </w:ins>
          </w:p>
        </w:tc>
        <w:tc>
          <w:tcPr>
            <w:tcW w:w="8348" w:type="dxa"/>
          </w:tcPr>
          <w:p w14:paraId="12BC33FA" w14:textId="7A3E4F40" w:rsidR="000B6874" w:rsidRDefault="00B658FF" w:rsidP="00C02D57">
            <w:pPr>
              <w:spacing w:after="120"/>
              <w:rPr>
                <w:ins w:id="673" w:author="Intel" w:date="2021-05-21T09:57:00Z"/>
                <w:rFonts w:eastAsiaTheme="minorEastAsia"/>
                <w:sz w:val="20"/>
                <w:szCs w:val="20"/>
              </w:rPr>
            </w:pPr>
            <w:ins w:id="674" w:author="Intel" w:date="2021-05-21T10:38:00Z">
              <w:r>
                <w:rPr>
                  <w:rFonts w:eastAsiaTheme="minorEastAsia"/>
                  <w:sz w:val="20"/>
                  <w:szCs w:val="20"/>
                </w:rPr>
                <w:t xml:space="preserve">We may consider the proposed </w:t>
              </w:r>
            </w:ins>
            <w:ins w:id="675" w:author="Intel" w:date="2021-05-21T10:49:00Z">
              <w:r w:rsidR="00594ED5">
                <w:rPr>
                  <w:rFonts w:eastAsiaTheme="minorEastAsia"/>
                  <w:sz w:val="20"/>
                  <w:szCs w:val="20"/>
                </w:rPr>
                <w:t xml:space="preserve">sets </w:t>
              </w:r>
            </w:ins>
            <w:ins w:id="676" w:author="Intel" w:date="2021-05-21T10:50:00Z">
              <w:r w:rsidR="00594ED5">
                <w:rPr>
                  <w:rFonts w:eastAsiaTheme="minorEastAsia"/>
                  <w:sz w:val="20"/>
                  <w:szCs w:val="20"/>
                </w:rPr>
                <w:t>of UL gap configurations</w:t>
              </w:r>
            </w:ins>
            <w:ins w:id="677" w:author="Intel" w:date="2021-05-21T10:49:00Z">
              <w:r w:rsidR="00594ED5">
                <w:rPr>
                  <w:rFonts w:eastAsiaTheme="minorEastAsia"/>
                  <w:sz w:val="20"/>
                  <w:szCs w:val="20"/>
                </w:rPr>
                <w:t xml:space="preserve"> </w:t>
              </w:r>
            </w:ins>
            <w:ins w:id="678" w:author="Intel" w:date="2021-05-21T10:38:00Z">
              <w:r>
                <w:rPr>
                  <w:rFonts w:eastAsiaTheme="minorEastAsia"/>
                  <w:sz w:val="20"/>
                  <w:szCs w:val="20"/>
                </w:rPr>
                <w:t>as starting point</w:t>
              </w:r>
            </w:ins>
          </w:p>
        </w:tc>
      </w:tr>
    </w:tbl>
    <w:p w14:paraId="07BE4A6E" w14:textId="77777777" w:rsidR="002A6769" w:rsidRDefault="002A6769">
      <w:pPr>
        <w:rPr>
          <w:b/>
          <w:bCs/>
        </w:rPr>
      </w:pPr>
    </w:p>
    <w:p w14:paraId="2A3A16E8" w14:textId="77777777" w:rsidR="002A6769" w:rsidRDefault="00AC145F">
      <w:pPr>
        <w:rPr>
          <w:b/>
          <w:bCs/>
        </w:rPr>
      </w:pPr>
      <w:r>
        <w:rPr>
          <w:b/>
          <w:bCs/>
        </w:rPr>
        <w:t>Issue 3-2: On the NW configuration and signaling</w:t>
      </w:r>
    </w:p>
    <w:p w14:paraId="118D9DEC" w14:textId="77777777" w:rsidR="002A6769" w:rsidRDefault="00AC145F">
      <w:pPr>
        <w:ind w:left="284"/>
        <w:rPr>
          <w:b/>
          <w:bCs/>
        </w:rPr>
      </w:pPr>
      <w:r>
        <w:rPr>
          <w:b/>
          <w:bCs/>
        </w:rPr>
        <w:t>Option 1: UL gap is configured by NW via RRC signaling. Once UL gap is configured, it can be activated or deactivated via MAC CE and/or DCI</w:t>
      </w:r>
    </w:p>
    <w:p w14:paraId="00F01FD5" w14:textId="77777777" w:rsidR="002A6769" w:rsidRDefault="00AC145F">
      <w:pPr>
        <w:ind w:left="284"/>
        <w:rPr>
          <w:b/>
          <w:bCs/>
        </w:rPr>
      </w:pPr>
      <w:r>
        <w:rPr>
          <w:b/>
          <w:bCs/>
        </w:rPr>
        <w:t>Option 2: Others</w:t>
      </w:r>
    </w:p>
    <w:p w14:paraId="1701F198" w14:textId="77777777" w:rsidR="002A6769" w:rsidRDefault="002A6769">
      <w:pPr>
        <w:rPr>
          <w:b/>
          <w:bCs/>
        </w:rPr>
      </w:pPr>
    </w:p>
    <w:tbl>
      <w:tblPr>
        <w:tblStyle w:val="TableGrid"/>
        <w:tblW w:w="0" w:type="auto"/>
        <w:tblLook w:val="04A0" w:firstRow="1" w:lastRow="0" w:firstColumn="1" w:lastColumn="0" w:noHBand="0" w:noVBand="1"/>
      </w:tblPr>
      <w:tblGrid>
        <w:gridCol w:w="1283"/>
        <w:gridCol w:w="8348"/>
      </w:tblGrid>
      <w:tr w:rsidR="002A6769" w14:paraId="637DC3A4" w14:textId="77777777">
        <w:tc>
          <w:tcPr>
            <w:tcW w:w="1283" w:type="dxa"/>
          </w:tcPr>
          <w:p w14:paraId="409E0513" w14:textId="77777777" w:rsidR="002A6769" w:rsidRDefault="00AC145F">
            <w:pPr>
              <w:spacing w:after="120"/>
              <w:rPr>
                <w:rFonts w:eastAsiaTheme="minorEastAsia"/>
                <w:b/>
                <w:bCs/>
                <w:color w:val="0070C0"/>
              </w:rPr>
            </w:pPr>
            <w:r>
              <w:rPr>
                <w:rFonts w:eastAsiaTheme="minorEastAsia"/>
                <w:b/>
                <w:bCs/>
                <w:color w:val="0070C0"/>
              </w:rPr>
              <w:t>Company</w:t>
            </w:r>
          </w:p>
        </w:tc>
        <w:tc>
          <w:tcPr>
            <w:tcW w:w="8348" w:type="dxa"/>
          </w:tcPr>
          <w:p w14:paraId="0935795E"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7F67F24F" w14:textId="77777777">
        <w:tc>
          <w:tcPr>
            <w:tcW w:w="1283" w:type="dxa"/>
          </w:tcPr>
          <w:p w14:paraId="6AC76921" w14:textId="77777777" w:rsidR="002A6769" w:rsidRDefault="00AC145F">
            <w:pPr>
              <w:spacing w:after="120"/>
              <w:rPr>
                <w:rFonts w:eastAsiaTheme="minorEastAsia"/>
                <w:color w:val="0070C0"/>
              </w:rPr>
            </w:pPr>
            <w:r>
              <w:rPr>
                <w:rFonts w:eastAsiaTheme="minorEastAsia"/>
                <w:color w:val="0070C0"/>
              </w:rPr>
              <w:t>Qualcomm</w:t>
            </w:r>
          </w:p>
        </w:tc>
        <w:tc>
          <w:tcPr>
            <w:tcW w:w="8348" w:type="dxa"/>
          </w:tcPr>
          <w:p w14:paraId="7F190F2B" w14:textId="77777777" w:rsidR="002A6769" w:rsidRDefault="00AC145F">
            <w:pPr>
              <w:spacing w:after="120"/>
              <w:rPr>
                <w:rFonts w:eastAsiaTheme="minorEastAsia"/>
                <w:color w:val="0070C0"/>
              </w:rPr>
            </w:pPr>
            <w:r>
              <w:rPr>
                <w:rFonts w:eastAsiaTheme="minorEastAsia"/>
                <w:color w:val="0070C0"/>
              </w:rPr>
              <w:t xml:space="preserve">This sound good procedure, configure per UE and then schedule/activate per UE. </w:t>
            </w:r>
          </w:p>
        </w:tc>
      </w:tr>
      <w:tr w:rsidR="002A6769" w14:paraId="3BD439FB" w14:textId="77777777">
        <w:tc>
          <w:tcPr>
            <w:tcW w:w="1283" w:type="dxa"/>
          </w:tcPr>
          <w:p w14:paraId="51C7AD1F" w14:textId="77777777" w:rsidR="002A6769" w:rsidRDefault="00AC145F">
            <w:pPr>
              <w:spacing w:after="120"/>
              <w:rPr>
                <w:rFonts w:eastAsiaTheme="minorEastAsia"/>
                <w:color w:val="0070C0"/>
              </w:rPr>
            </w:pPr>
            <w:r>
              <w:rPr>
                <w:rFonts w:eastAsiaTheme="minorEastAsia"/>
                <w:color w:val="0070C0"/>
              </w:rPr>
              <w:t>Nokia</w:t>
            </w:r>
          </w:p>
        </w:tc>
        <w:tc>
          <w:tcPr>
            <w:tcW w:w="8348" w:type="dxa"/>
          </w:tcPr>
          <w:p w14:paraId="744951CE" w14:textId="77777777" w:rsidR="002A6769" w:rsidRDefault="00AC145F">
            <w:pPr>
              <w:spacing w:after="120"/>
              <w:rPr>
                <w:rFonts w:eastAsiaTheme="minorEastAsia"/>
                <w:color w:val="0070C0"/>
              </w:rPr>
            </w:pPr>
            <w:r>
              <w:rPr>
                <w:rFonts w:eastAsiaTheme="minorEastAsia"/>
                <w:color w:val="0070C0"/>
              </w:rPr>
              <w:t>We support option 1. and are open to further discuss mechanisms that may require the least amount of signaling and minimize system and network impacts.</w:t>
            </w:r>
          </w:p>
        </w:tc>
      </w:tr>
      <w:tr w:rsidR="002A6769" w14:paraId="42ADDAB6" w14:textId="77777777">
        <w:tc>
          <w:tcPr>
            <w:tcW w:w="1283" w:type="dxa"/>
          </w:tcPr>
          <w:p w14:paraId="57C12C9F" w14:textId="77777777" w:rsidR="002A6769" w:rsidRDefault="00AC145F">
            <w:pPr>
              <w:spacing w:after="120"/>
              <w:rPr>
                <w:rFonts w:eastAsiaTheme="minorEastAsia"/>
                <w:color w:val="0070C0"/>
              </w:rPr>
            </w:pPr>
            <w:ins w:id="679" w:author="OPPO" w:date="2021-05-20T22:47:00Z">
              <w:r>
                <w:rPr>
                  <w:rFonts w:eastAsiaTheme="minorEastAsia" w:hint="eastAsia"/>
                  <w:color w:val="0070C0"/>
                </w:rPr>
                <w:t>O</w:t>
              </w:r>
              <w:r>
                <w:rPr>
                  <w:rFonts w:eastAsiaTheme="minorEastAsia"/>
                  <w:color w:val="0070C0"/>
                </w:rPr>
                <w:t>PPO</w:t>
              </w:r>
            </w:ins>
          </w:p>
        </w:tc>
        <w:tc>
          <w:tcPr>
            <w:tcW w:w="8348" w:type="dxa"/>
          </w:tcPr>
          <w:p w14:paraId="28D9B2D2" w14:textId="77777777" w:rsidR="002A6769" w:rsidRDefault="00AC145F">
            <w:pPr>
              <w:pStyle w:val="ListParagraph"/>
              <w:numPr>
                <w:ilvl w:val="0"/>
                <w:numId w:val="12"/>
              </w:numPr>
              <w:overflowPunct/>
              <w:autoSpaceDE/>
              <w:autoSpaceDN/>
              <w:adjustRightInd/>
              <w:spacing w:after="0"/>
              <w:ind w:firstLineChars="0"/>
              <w:textAlignment w:val="auto"/>
              <w:rPr>
                <w:rFonts w:eastAsiaTheme="minorEastAsia"/>
                <w:color w:val="0070C0"/>
              </w:rPr>
            </w:pPr>
            <w:ins w:id="680" w:author="OPPO" w:date="2021-05-20T22:47:00Z">
              <w:r>
                <w:rPr>
                  <w:rFonts w:eastAsiaTheme="minorEastAsia" w:hint="eastAsia"/>
                  <w:color w:val="0070C0"/>
                </w:rPr>
                <w:t>O</w:t>
              </w:r>
              <w:r>
                <w:rPr>
                  <w:rFonts w:eastAsiaTheme="minorEastAsia"/>
                  <w:color w:val="0070C0"/>
                </w:rPr>
                <w:t>ption 1.</w:t>
              </w:r>
            </w:ins>
          </w:p>
        </w:tc>
      </w:tr>
      <w:tr w:rsidR="002A6769" w14:paraId="2CCC35D0" w14:textId="77777777">
        <w:trPr>
          <w:ins w:id="681" w:author="Zhao, Kun" w:date="2021-05-20T17:18:00Z"/>
        </w:trPr>
        <w:tc>
          <w:tcPr>
            <w:tcW w:w="1283" w:type="dxa"/>
          </w:tcPr>
          <w:p w14:paraId="22AC4957" w14:textId="77777777" w:rsidR="002A6769" w:rsidRDefault="00AC145F">
            <w:pPr>
              <w:spacing w:after="120"/>
              <w:rPr>
                <w:ins w:id="682" w:author="Zhao, Kun" w:date="2021-05-20T17:18:00Z"/>
                <w:rFonts w:eastAsiaTheme="minorEastAsia"/>
                <w:color w:val="0070C0"/>
              </w:rPr>
            </w:pPr>
            <w:ins w:id="683" w:author="Zhao, Kun" w:date="2021-05-20T17:18:00Z">
              <w:r>
                <w:rPr>
                  <w:rFonts w:eastAsiaTheme="minorEastAsia"/>
                  <w:color w:val="0070C0"/>
                </w:rPr>
                <w:t>Sony</w:t>
              </w:r>
            </w:ins>
          </w:p>
        </w:tc>
        <w:tc>
          <w:tcPr>
            <w:tcW w:w="8348" w:type="dxa"/>
          </w:tcPr>
          <w:p w14:paraId="4686648C" w14:textId="77777777" w:rsidR="002A6769" w:rsidRPr="002A6769" w:rsidRDefault="00AC145F">
            <w:pPr>
              <w:numPr>
                <w:ilvl w:val="0"/>
                <w:numId w:val="12"/>
              </w:numPr>
              <w:rPr>
                <w:ins w:id="684" w:author="Zhao, Kun" w:date="2021-05-20T17:18:00Z"/>
                <w:rFonts w:eastAsiaTheme="minorEastAsia"/>
                <w:color w:val="0070C0"/>
                <w:rPrChange w:id="685" w:author="Zhao, Kun" w:date="2021-05-20T17:18:00Z">
                  <w:rPr>
                    <w:ins w:id="686" w:author="Zhao, Kun" w:date="2021-05-20T17:18:00Z"/>
                  </w:rPr>
                </w:rPrChange>
              </w:rPr>
              <w:pPrChange w:id="687" w:author="Unknown" w:date="2021-05-20T17:18:00Z">
                <w:pPr>
                  <w:pStyle w:val="ListParagraph"/>
                  <w:numPr>
                    <w:numId w:val="12"/>
                  </w:numPr>
                  <w:overflowPunct/>
                  <w:autoSpaceDE/>
                  <w:autoSpaceDN/>
                  <w:adjustRightInd/>
                  <w:ind w:left="720" w:firstLineChars="0" w:hanging="360"/>
                  <w:textAlignment w:val="auto"/>
                </w:pPr>
              </w:pPrChange>
            </w:pPr>
            <w:ins w:id="688" w:author="Zhao, Kun" w:date="2021-05-20T17:18:00Z">
              <w:r>
                <w:rPr>
                  <w:rFonts w:eastAsiaTheme="minorEastAsia"/>
                  <w:color w:val="0070C0"/>
                </w:rPr>
                <w:t xml:space="preserve">In general, we support the idea that the network should be able to configure and active/deactive the UL gap. </w:t>
              </w:r>
            </w:ins>
          </w:p>
        </w:tc>
      </w:tr>
      <w:tr w:rsidR="002A6769" w14:paraId="1734C77D" w14:textId="77777777">
        <w:trPr>
          <w:ins w:id="689" w:author="Ericsson" w:date="2021-05-20T22:36:00Z"/>
        </w:trPr>
        <w:tc>
          <w:tcPr>
            <w:tcW w:w="1283" w:type="dxa"/>
          </w:tcPr>
          <w:p w14:paraId="31393612" w14:textId="77777777" w:rsidR="002A6769" w:rsidRDefault="00AC145F">
            <w:pPr>
              <w:spacing w:after="120"/>
              <w:rPr>
                <w:ins w:id="690" w:author="Ericsson" w:date="2021-05-20T22:36:00Z"/>
                <w:rFonts w:eastAsiaTheme="minorEastAsia"/>
                <w:color w:val="0070C0"/>
              </w:rPr>
            </w:pPr>
            <w:ins w:id="691" w:author="Ericsson" w:date="2021-05-20T22:36:00Z">
              <w:r>
                <w:rPr>
                  <w:rFonts w:eastAsiaTheme="minorEastAsia"/>
                  <w:color w:val="0070C0"/>
                  <w:lang w:val="sv-SE"/>
                </w:rPr>
                <w:t>Ericsson</w:t>
              </w:r>
            </w:ins>
          </w:p>
        </w:tc>
        <w:tc>
          <w:tcPr>
            <w:tcW w:w="8348" w:type="dxa"/>
          </w:tcPr>
          <w:p w14:paraId="7ADC0B48" w14:textId="77777777" w:rsidR="002A6769" w:rsidRDefault="00AC145F">
            <w:pPr>
              <w:rPr>
                <w:ins w:id="692" w:author="Ericsson" w:date="2021-05-20T22:36:00Z"/>
                <w:rFonts w:eastAsiaTheme="minorEastAsia"/>
                <w:color w:val="0070C0"/>
              </w:rPr>
            </w:pPr>
            <w:ins w:id="693" w:author="Ericsson" w:date="2021-05-20T22:36:00Z">
              <w:r>
                <w:rPr>
                  <w:rFonts w:eastAsiaTheme="minorEastAsia"/>
                  <w:color w:val="0070C0"/>
                </w:rPr>
                <w:t>Support option 1: Gaps must be individually configured per UE and NW shall have “freedom” to activate them.</w:t>
              </w:r>
            </w:ins>
          </w:p>
          <w:p w14:paraId="66A9B294" w14:textId="77777777" w:rsidR="002A6769" w:rsidRDefault="00AC145F">
            <w:pPr>
              <w:rPr>
                <w:ins w:id="694" w:author="Ericsson" w:date="2021-05-20T22:36:00Z"/>
                <w:rFonts w:eastAsiaTheme="minorEastAsia"/>
                <w:color w:val="0070C0"/>
              </w:rPr>
            </w:pPr>
            <w:ins w:id="695" w:author="Ericsson" w:date="2021-05-20T22:36:00Z">
              <w:r>
                <w:rPr>
                  <w:rFonts w:eastAsiaTheme="minorEastAsia"/>
                  <w:color w:val="0070C0"/>
                </w:rPr>
                <w:t>However we think we need to further discuss and agree tests/testability before go ahead and starting defining detailed gaps.</w:t>
              </w:r>
            </w:ins>
          </w:p>
        </w:tc>
      </w:tr>
      <w:tr w:rsidR="002A6769" w14:paraId="5EC246D5" w14:textId="77777777">
        <w:trPr>
          <w:ins w:id="696" w:author="ZTE" w:date="2021-05-21T11:34:00Z"/>
        </w:trPr>
        <w:tc>
          <w:tcPr>
            <w:tcW w:w="1283" w:type="dxa"/>
          </w:tcPr>
          <w:p w14:paraId="5ED5B337" w14:textId="77777777" w:rsidR="002A6769" w:rsidRDefault="00AC145F">
            <w:pPr>
              <w:spacing w:after="120"/>
              <w:rPr>
                <w:ins w:id="697" w:author="ZTE" w:date="2021-05-21T11:34:00Z"/>
                <w:rFonts w:eastAsiaTheme="minorEastAsia"/>
                <w:color w:val="0070C0"/>
                <w:lang w:val="sv-SE"/>
              </w:rPr>
            </w:pPr>
            <w:r>
              <w:rPr>
                <w:rFonts w:eastAsiaTheme="minorEastAsia" w:hint="eastAsia"/>
                <w:color w:val="0070C0"/>
              </w:rPr>
              <w:t>ZTE</w:t>
            </w:r>
          </w:p>
        </w:tc>
        <w:tc>
          <w:tcPr>
            <w:tcW w:w="8348" w:type="dxa"/>
          </w:tcPr>
          <w:p w14:paraId="474936A6" w14:textId="77777777" w:rsidR="002A6769" w:rsidRDefault="00AC145F">
            <w:pPr>
              <w:spacing w:after="120"/>
              <w:rPr>
                <w:ins w:id="698" w:author="ZTE" w:date="2021-05-21T11:34:00Z"/>
                <w:rFonts w:eastAsiaTheme="minorEastAsia"/>
                <w:color w:val="0070C0"/>
              </w:rPr>
            </w:pPr>
            <w:r>
              <w:rPr>
                <w:rFonts w:eastAsiaTheme="minorEastAsia" w:hint="eastAsia"/>
                <w:color w:val="0070C0"/>
              </w:rPr>
              <w:t>We support Option 1.</w:t>
            </w:r>
          </w:p>
        </w:tc>
      </w:tr>
      <w:tr w:rsidR="002B1ED6" w14:paraId="2DB24A94" w14:textId="77777777">
        <w:trPr>
          <w:ins w:id="699" w:author="Huaning Niu" w:date="2021-05-20T21:14:00Z"/>
        </w:trPr>
        <w:tc>
          <w:tcPr>
            <w:tcW w:w="1283" w:type="dxa"/>
          </w:tcPr>
          <w:p w14:paraId="165C509A" w14:textId="038DA842" w:rsidR="002B1ED6" w:rsidRDefault="002B1ED6" w:rsidP="002B1ED6">
            <w:pPr>
              <w:spacing w:after="120"/>
              <w:rPr>
                <w:ins w:id="700" w:author="Huaning Niu" w:date="2021-05-20T21:14:00Z"/>
                <w:rFonts w:eastAsiaTheme="minorEastAsia"/>
                <w:color w:val="0070C0"/>
              </w:rPr>
            </w:pPr>
            <w:ins w:id="701" w:author="Huaning Niu" w:date="2021-05-20T21:14:00Z">
              <w:r w:rsidRPr="006A57BC">
                <w:t xml:space="preserve">Apple </w:t>
              </w:r>
            </w:ins>
          </w:p>
        </w:tc>
        <w:tc>
          <w:tcPr>
            <w:tcW w:w="8348" w:type="dxa"/>
          </w:tcPr>
          <w:p w14:paraId="5B2ECB01" w14:textId="77777777" w:rsidR="002B1ED6" w:rsidRPr="006A57BC" w:rsidRDefault="002B1ED6" w:rsidP="002B1ED6">
            <w:pPr>
              <w:spacing w:after="120"/>
              <w:rPr>
                <w:ins w:id="702" w:author="Huaning Niu" w:date="2021-05-20T21:14:00Z"/>
              </w:rPr>
            </w:pPr>
            <w:ins w:id="703" w:author="Huaning Niu" w:date="2021-05-20T21:14:00Z">
              <w:r w:rsidRPr="006A57BC">
                <w:t xml:space="preserve">UL gap is configured via UE specific RRC signaling. </w:t>
              </w:r>
              <w:r>
                <w:t xml:space="preserve">However, it is beneficial to be able to dynamically activated/deactivated the corresponding UL gap configuration.  </w:t>
              </w:r>
            </w:ins>
          </w:p>
          <w:p w14:paraId="6E8CE175" w14:textId="2D2EBFA7" w:rsidR="002B1ED6" w:rsidRDefault="002B1ED6" w:rsidP="002B1ED6">
            <w:pPr>
              <w:spacing w:after="120"/>
              <w:rPr>
                <w:ins w:id="704" w:author="Huaning Niu" w:date="2021-05-20T21:14:00Z"/>
                <w:rFonts w:eastAsiaTheme="minorEastAsia"/>
                <w:color w:val="0070C0"/>
              </w:rPr>
            </w:pPr>
            <w:ins w:id="705" w:author="Huaning Niu" w:date="2021-05-20T21:14:00Z">
              <w:r>
                <w:t>The reason of such proposal is based on the observation that</w:t>
              </w:r>
              <w:r w:rsidRPr="006A57BC">
                <w:t xml:space="preserve">, the most beneficial scenario of the UL gap for Tx power management is for cell edge UE with high Tx power and relatively high UL duty cycle. For the cell center UEs, Tx power should be reduced with UL power control and the required P-MPR should be also small. When the benefit of P-MPR reduction is limited, UL gap should not be activated. Therefore, dynamic activation/de-activation can be used to ensure overall system benefit.   </w:t>
              </w:r>
              <w:r w:rsidRPr="006A57BC">
                <w:rPr>
                  <w:rFonts w:eastAsiaTheme="minorEastAsia"/>
                  <w:color w:val="0070C0"/>
                </w:rPr>
                <w:t xml:space="preserve"> </w:t>
              </w:r>
            </w:ins>
          </w:p>
        </w:tc>
      </w:tr>
      <w:tr w:rsidR="00C02D57" w14:paraId="7599D1AD" w14:textId="77777777">
        <w:trPr>
          <w:ins w:id="706" w:author="Samsung - Xutao" w:date="2021-05-21T13:11:00Z"/>
        </w:trPr>
        <w:tc>
          <w:tcPr>
            <w:tcW w:w="1283" w:type="dxa"/>
          </w:tcPr>
          <w:p w14:paraId="2FDE5863" w14:textId="0D5D18E8" w:rsidR="00C02D57" w:rsidRPr="00C02D57" w:rsidRDefault="00C02D57" w:rsidP="002B1ED6">
            <w:pPr>
              <w:spacing w:after="120"/>
              <w:rPr>
                <w:ins w:id="707" w:author="Samsung - Xutao" w:date="2021-05-21T13:11:00Z"/>
                <w:rFonts w:eastAsiaTheme="minorEastAsia"/>
                <w:rPrChange w:id="708" w:author="Samsung - Xutao" w:date="2021-05-21T13:11:00Z">
                  <w:rPr>
                    <w:ins w:id="709" w:author="Samsung - Xutao" w:date="2021-05-21T13:11:00Z"/>
                  </w:rPr>
                </w:rPrChange>
              </w:rPr>
            </w:pPr>
            <w:ins w:id="710" w:author="Samsung - Xutao" w:date="2021-05-21T13:11:00Z">
              <w:r>
                <w:rPr>
                  <w:rFonts w:eastAsiaTheme="minorEastAsia" w:hint="eastAsia"/>
                </w:rPr>
                <w:t>Sa</w:t>
              </w:r>
              <w:r>
                <w:rPr>
                  <w:rFonts w:eastAsiaTheme="minorEastAsia"/>
                </w:rPr>
                <w:t>msung</w:t>
              </w:r>
            </w:ins>
          </w:p>
        </w:tc>
        <w:tc>
          <w:tcPr>
            <w:tcW w:w="8348" w:type="dxa"/>
          </w:tcPr>
          <w:p w14:paraId="7FF1AD7F" w14:textId="316AF44B" w:rsidR="00C02D57" w:rsidRPr="00C02D57" w:rsidRDefault="00C02D57" w:rsidP="002B1ED6">
            <w:pPr>
              <w:spacing w:after="120"/>
              <w:rPr>
                <w:ins w:id="711" w:author="Samsung - Xutao" w:date="2021-05-21T13:11:00Z"/>
                <w:rFonts w:eastAsiaTheme="minorEastAsia"/>
                <w:rPrChange w:id="712" w:author="Samsung - Xutao" w:date="2021-05-21T13:11:00Z">
                  <w:rPr>
                    <w:ins w:id="713" w:author="Samsung - Xutao" w:date="2021-05-21T13:11:00Z"/>
                  </w:rPr>
                </w:rPrChange>
              </w:rPr>
            </w:pPr>
            <w:ins w:id="714" w:author="Samsung - Xutao" w:date="2021-05-21T13:11:00Z">
              <w:r>
                <w:rPr>
                  <w:rFonts w:eastAsiaTheme="minorEastAsia" w:hint="eastAsia"/>
                </w:rPr>
                <w:t>Op</w:t>
              </w:r>
              <w:r>
                <w:rPr>
                  <w:rFonts w:eastAsiaTheme="minorEastAsia"/>
                </w:rPr>
                <w:t xml:space="preserve">tion 1 can be used as starting points for further discussions. </w:t>
              </w:r>
            </w:ins>
          </w:p>
        </w:tc>
      </w:tr>
      <w:tr w:rsidR="000B6874" w14:paraId="3E144785" w14:textId="77777777">
        <w:trPr>
          <w:ins w:id="715" w:author="Intel" w:date="2021-05-21T09:56:00Z"/>
        </w:trPr>
        <w:tc>
          <w:tcPr>
            <w:tcW w:w="1283" w:type="dxa"/>
          </w:tcPr>
          <w:p w14:paraId="6A7ED7E8" w14:textId="0A575BC9" w:rsidR="000B6874" w:rsidRDefault="000B6874" w:rsidP="002B1ED6">
            <w:pPr>
              <w:spacing w:after="120"/>
              <w:rPr>
                <w:ins w:id="716" w:author="Intel" w:date="2021-05-21T09:56:00Z"/>
                <w:rFonts w:eastAsiaTheme="minorEastAsia"/>
              </w:rPr>
            </w:pPr>
            <w:ins w:id="717" w:author="Intel" w:date="2021-05-21T09:58:00Z">
              <w:r>
                <w:rPr>
                  <w:rFonts w:eastAsiaTheme="minorEastAsia"/>
                </w:rPr>
                <w:t>Intel</w:t>
              </w:r>
            </w:ins>
          </w:p>
        </w:tc>
        <w:tc>
          <w:tcPr>
            <w:tcW w:w="8348" w:type="dxa"/>
          </w:tcPr>
          <w:p w14:paraId="1F2DE0C2" w14:textId="690F5C1B" w:rsidR="000B6874" w:rsidRDefault="000B6874" w:rsidP="002B1ED6">
            <w:pPr>
              <w:spacing w:after="120"/>
              <w:rPr>
                <w:ins w:id="718" w:author="Intel" w:date="2021-05-21T09:56:00Z"/>
                <w:rFonts w:eastAsiaTheme="minorEastAsia"/>
              </w:rPr>
            </w:pPr>
            <w:ins w:id="719" w:author="Intel" w:date="2021-05-21T09:56:00Z">
              <w:r>
                <w:rPr>
                  <w:rFonts w:eastAsiaTheme="minorEastAsia"/>
                  <w:color w:val="0070C0"/>
                </w:rPr>
                <w:t xml:space="preserve">We agree that </w:t>
              </w:r>
              <w:r w:rsidRPr="005637E7">
                <w:rPr>
                  <w:rFonts w:eastAsiaTheme="minorEastAsia"/>
                  <w:color w:val="0070C0"/>
                </w:rPr>
                <w:t xml:space="preserve">UL gap </w:t>
              </w:r>
              <w:r>
                <w:rPr>
                  <w:rFonts w:eastAsiaTheme="minorEastAsia"/>
                  <w:color w:val="0070C0"/>
                </w:rPr>
                <w:t xml:space="preserve">should be </w:t>
              </w:r>
              <w:r w:rsidRPr="005637E7">
                <w:rPr>
                  <w:rFonts w:eastAsiaTheme="minorEastAsia"/>
                  <w:color w:val="0070C0"/>
                </w:rPr>
                <w:t>configured by NW via RRC signaling</w:t>
              </w:r>
              <w:r>
                <w:rPr>
                  <w:rFonts w:eastAsiaTheme="minorEastAsia"/>
                  <w:color w:val="0070C0"/>
                </w:rPr>
                <w:t>. But why do we need DCI-based activation/deactivation? We don’t expect activation/deactivation to be so dynamic</w:t>
              </w:r>
            </w:ins>
            <w:ins w:id="720" w:author="Intel" w:date="2021-05-21T10:03:00Z">
              <w:r>
                <w:rPr>
                  <w:rFonts w:eastAsiaTheme="minorEastAsia"/>
                  <w:color w:val="0070C0"/>
                </w:rPr>
                <w:t xml:space="preserve"> and prefer not to re-define DCI formats adding unnecessary overhead.</w:t>
              </w:r>
            </w:ins>
            <w:ins w:id="721" w:author="Intel" w:date="2021-05-21T10:41:00Z">
              <w:r w:rsidR="00B658FF">
                <w:rPr>
                  <w:rFonts w:eastAsiaTheme="minorEastAsia"/>
                  <w:color w:val="0070C0"/>
                </w:rPr>
                <w:t xml:space="preserve"> We suggest to consider MAC-CE as a baseline</w:t>
              </w:r>
            </w:ins>
            <w:ins w:id="722" w:author="Intel" w:date="2021-05-21T10:49:00Z">
              <w:r w:rsidR="00594ED5">
                <w:rPr>
                  <w:rFonts w:eastAsiaTheme="minorEastAsia"/>
                  <w:color w:val="0070C0"/>
                </w:rPr>
                <w:t>.</w:t>
              </w:r>
            </w:ins>
          </w:p>
        </w:tc>
      </w:tr>
      <w:tr w:rsidR="00207FE2" w14:paraId="20D9CF14" w14:textId="77777777">
        <w:trPr>
          <w:ins w:id="723" w:author="移開部 北川" w:date="2021-05-21T17:54:00Z"/>
        </w:trPr>
        <w:tc>
          <w:tcPr>
            <w:tcW w:w="1283" w:type="dxa"/>
          </w:tcPr>
          <w:p w14:paraId="41DAE4C3" w14:textId="38D78A72" w:rsidR="00207FE2" w:rsidRPr="00207FE2" w:rsidRDefault="00207FE2" w:rsidP="002B1ED6">
            <w:pPr>
              <w:spacing w:after="120"/>
              <w:rPr>
                <w:ins w:id="724" w:author="移開部 北川" w:date="2021-05-21T17:54:00Z"/>
                <w:rFonts w:eastAsia="Yu Mincho"/>
                <w:lang w:eastAsia="ja-JP"/>
                <w:rPrChange w:id="725" w:author="移開部 北川" w:date="2021-05-21T17:54:00Z">
                  <w:rPr>
                    <w:ins w:id="726" w:author="移開部 北川" w:date="2021-05-21T17:54:00Z"/>
                    <w:rFonts w:eastAsiaTheme="minorEastAsia"/>
                  </w:rPr>
                </w:rPrChange>
              </w:rPr>
            </w:pPr>
            <w:ins w:id="727" w:author="移開部 北川" w:date="2021-05-21T17:54:00Z">
              <w:r>
                <w:rPr>
                  <w:rFonts w:eastAsia="Yu Mincho" w:hint="eastAsia"/>
                  <w:lang w:eastAsia="ja-JP"/>
                </w:rPr>
                <w:t>D</w:t>
              </w:r>
              <w:r>
                <w:rPr>
                  <w:rFonts w:eastAsia="Yu Mincho"/>
                  <w:lang w:eastAsia="ja-JP"/>
                </w:rPr>
                <w:t>OCOMO</w:t>
              </w:r>
            </w:ins>
          </w:p>
        </w:tc>
        <w:tc>
          <w:tcPr>
            <w:tcW w:w="8348" w:type="dxa"/>
          </w:tcPr>
          <w:p w14:paraId="0586D659" w14:textId="2686D3F2" w:rsidR="00207FE2" w:rsidRPr="00207FE2" w:rsidRDefault="00207FE2" w:rsidP="002B1ED6">
            <w:pPr>
              <w:spacing w:after="120"/>
              <w:rPr>
                <w:ins w:id="728" w:author="移開部 北川" w:date="2021-05-21T17:54:00Z"/>
                <w:rFonts w:eastAsia="Yu Mincho"/>
                <w:color w:val="0070C0"/>
                <w:lang w:eastAsia="ja-JP"/>
                <w:rPrChange w:id="729" w:author="移開部 北川" w:date="2021-05-21T17:54:00Z">
                  <w:rPr>
                    <w:ins w:id="730" w:author="移開部 北川" w:date="2021-05-21T17:54:00Z"/>
                    <w:rFonts w:eastAsiaTheme="minorEastAsia"/>
                    <w:color w:val="0070C0"/>
                  </w:rPr>
                </w:rPrChange>
              </w:rPr>
            </w:pPr>
            <w:ins w:id="731" w:author="移開部 北川" w:date="2021-05-21T17:56:00Z">
              <w:r>
                <w:rPr>
                  <w:rFonts w:eastAsia="Yu Mincho"/>
                  <w:color w:val="0070C0"/>
                  <w:lang w:eastAsia="ja-JP"/>
                </w:rPr>
                <w:t>We have same view as Samsung.</w:t>
              </w:r>
            </w:ins>
          </w:p>
        </w:tc>
      </w:tr>
      <w:tr w:rsidR="00303F06" w14:paraId="4DB1C9E9" w14:textId="77777777">
        <w:trPr>
          <w:ins w:id="732" w:author="Yang Tang" w:date="2021-05-21T08:27:00Z"/>
        </w:trPr>
        <w:tc>
          <w:tcPr>
            <w:tcW w:w="1283" w:type="dxa"/>
          </w:tcPr>
          <w:p w14:paraId="1E23453A" w14:textId="6BE3235D" w:rsidR="00303F06" w:rsidRDefault="00303F06" w:rsidP="00303F06">
            <w:pPr>
              <w:spacing w:after="120"/>
              <w:rPr>
                <w:ins w:id="733" w:author="Yang Tang" w:date="2021-05-21T08:27:00Z"/>
                <w:rFonts w:eastAsia="Yu Mincho"/>
                <w:lang w:eastAsia="ja-JP"/>
              </w:rPr>
            </w:pPr>
            <w:ins w:id="734" w:author="Yang Tang" w:date="2021-05-21T08:27:00Z">
              <w:r>
                <w:rPr>
                  <w:rFonts w:eastAsiaTheme="minorEastAsia" w:hint="eastAsia"/>
                </w:rPr>
                <w:t>v</w:t>
              </w:r>
              <w:r>
                <w:rPr>
                  <w:rFonts w:eastAsiaTheme="minorEastAsia"/>
                </w:rPr>
                <w:t>ivo</w:t>
              </w:r>
            </w:ins>
          </w:p>
        </w:tc>
        <w:tc>
          <w:tcPr>
            <w:tcW w:w="8348" w:type="dxa"/>
          </w:tcPr>
          <w:p w14:paraId="4A2377A5" w14:textId="0F0F185B" w:rsidR="00303F06" w:rsidRDefault="00303F06" w:rsidP="00303F06">
            <w:pPr>
              <w:spacing w:after="120"/>
              <w:rPr>
                <w:ins w:id="735" w:author="Yang Tang" w:date="2021-05-21T08:27:00Z"/>
                <w:rFonts w:eastAsia="Yu Mincho"/>
                <w:color w:val="0070C0"/>
                <w:lang w:eastAsia="ja-JP"/>
              </w:rPr>
            </w:pPr>
            <w:ins w:id="736" w:author="Yang Tang" w:date="2021-05-21T08:27:00Z">
              <w:r w:rsidRPr="00EE2C26">
                <w:rPr>
                  <w:rFonts w:eastAsiaTheme="minorEastAsia"/>
                  <w:color w:val="0070C0"/>
                </w:rPr>
                <w:t>Support option 1.</w:t>
              </w:r>
            </w:ins>
          </w:p>
        </w:tc>
      </w:tr>
    </w:tbl>
    <w:p w14:paraId="5E2452FC" w14:textId="77777777" w:rsidR="002A6769" w:rsidRDefault="002A6769">
      <w:pPr>
        <w:rPr>
          <w:b/>
          <w:bCs/>
        </w:rPr>
      </w:pPr>
    </w:p>
    <w:p w14:paraId="3290862F" w14:textId="77777777" w:rsidR="002A6769" w:rsidRDefault="00AC145F">
      <w:pPr>
        <w:rPr>
          <w:b/>
          <w:bCs/>
        </w:rPr>
      </w:pPr>
      <w:r>
        <w:rPr>
          <w:b/>
          <w:bCs/>
        </w:rPr>
        <w:t>Issue 3-3-1: One bit RRC flag</w:t>
      </w:r>
    </w:p>
    <w:p w14:paraId="6D787D7B" w14:textId="77777777" w:rsidR="002A6769" w:rsidRDefault="00AC145F">
      <w:pPr>
        <w:pStyle w:val="ListParagraph"/>
        <w:numPr>
          <w:ilvl w:val="0"/>
          <w:numId w:val="14"/>
        </w:numPr>
        <w:ind w:firstLineChars="0"/>
        <w:rPr>
          <w:b/>
          <w:bCs/>
        </w:rPr>
      </w:pPr>
      <w:r>
        <w:rPr>
          <w:rFonts w:eastAsia="Yu Mincho"/>
        </w:rPr>
        <w:t>If any NW scheduling constraint are identified, a mutual signalling method using one-bit RRC flag from BS(s) and capability from UE(s) should be introduced as a package with introduction of UL gap feature to address possible problems on NW deployment.</w:t>
      </w:r>
    </w:p>
    <w:p w14:paraId="4272D1AB" w14:textId="77777777" w:rsidR="002A6769" w:rsidRDefault="00AC145F">
      <w:pPr>
        <w:pStyle w:val="ListParagraph"/>
        <w:numPr>
          <w:ilvl w:val="1"/>
          <w:numId w:val="14"/>
        </w:numPr>
        <w:ind w:firstLineChars="0"/>
        <w:rPr>
          <w:b/>
          <w:bCs/>
        </w:rPr>
      </w:pPr>
      <w:r>
        <w:rPr>
          <w:b/>
          <w:bCs/>
        </w:rPr>
        <w:lastRenderedPageBreak/>
        <w:t>Option 1: Yes</w:t>
      </w:r>
    </w:p>
    <w:p w14:paraId="49E25BDF" w14:textId="77777777" w:rsidR="002A6769" w:rsidRDefault="00AC145F">
      <w:pPr>
        <w:pStyle w:val="ListParagraph"/>
        <w:numPr>
          <w:ilvl w:val="1"/>
          <w:numId w:val="14"/>
        </w:numPr>
        <w:ind w:firstLineChars="0"/>
        <w:rPr>
          <w:b/>
          <w:bCs/>
        </w:rPr>
      </w:pPr>
      <w:r>
        <w:rPr>
          <w:b/>
          <w:bCs/>
        </w:rPr>
        <w:t>Option 2: FFS or no</w:t>
      </w:r>
    </w:p>
    <w:p w14:paraId="0BEB502F" w14:textId="77777777" w:rsidR="002A6769" w:rsidRDefault="002A6769">
      <w:pPr>
        <w:rPr>
          <w:b/>
          <w:bCs/>
        </w:rPr>
      </w:pPr>
    </w:p>
    <w:tbl>
      <w:tblPr>
        <w:tblStyle w:val="TableGrid"/>
        <w:tblW w:w="0" w:type="auto"/>
        <w:tblLook w:val="04A0" w:firstRow="1" w:lastRow="0" w:firstColumn="1" w:lastColumn="0" w:noHBand="0" w:noVBand="1"/>
      </w:tblPr>
      <w:tblGrid>
        <w:gridCol w:w="1283"/>
        <w:gridCol w:w="8348"/>
      </w:tblGrid>
      <w:tr w:rsidR="002A6769" w14:paraId="1E5AD4ED" w14:textId="77777777" w:rsidTr="00303F06">
        <w:tc>
          <w:tcPr>
            <w:tcW w:w="1283" w:type="dxa"/>
          </w:tcPr>
          <w:p w14:paraId="5D6FCA34" w14:textId="77777777" w:rsidR="002A6769" w:rsidRDefault="00AC145F">
            <w:pPr>
              <w:spacing w:after="120"/>
              <w:rPr>
                <w:rFonts w:eastAsiaTheme="minorEastAsia"/>
                <w:b/>
                <w:bCs/>
                <w:color w:val="0070C0"/>
              </w:rPr>
            </w:pPr>
            <w:r>
              <w:rPr>
                <w:rFonts w:eastAsiaTheme="minorEastAsia"/>
                <w:b/>
                <w:bCs/>
                <w:color w:val="0070C0"/>
              </w:rPr>
              <w:t>Company</w:t>
            </w:r>
          </w:p>
        </w:tc>
        <w:tc>
          <w:tcPr>
            <w:tcW w:w="8348" w:type="dxa"/>
          </w:tcPr>
          <w:p w14:paraId="24AD1066"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433890F7" w14:textId="77777777" w:rsidTr="00303F06">
        <w:tc>
          <w:tcPr>
            <w:tcW w:w="1283" w:type="dxa"/>
          </w:tcPr>
          <w:p w14:paraId="1DA74099" w14:textId="77777777" w:rsidR="002A6769" w:rsidRDefault="00AC145F">
            <w:pPr>
              <w:spacing w:after="120"/>
              <w:rPr>
                <w:rFonts w:eastAsiaTheme="minorEastAsia"/>
                <w:color w:val="0070C0"/>
              </w:rPr>
            </w:pPr>
            <w:r>
              <w:rPr>
                <w:rFonts w:eastAsiaTheme="minorEastAsia"/>
                <w:color w:val="0070C0"/>
              </w:rPr>
              <w:t>Nokia</w:t>
            </w:r>
          </w:p>
        </w:tc>
        <w:tc>
          <w:tcPr>
            <w:tcW w:w="8348" w:type="dxa"/>
          </w:tcPr>
          <w:p w14:paraId="3465DF69" w14:textId="77777777" w:rsidR="002A6769" w:rsidRDefault="00AC145F">
            <w:pPr>
              <w:spacing w:after="120"/>
              <w:rPr>
                <w:rFonts w:eastAsiaTheme="minorEastAsia"/>
                <w:color w:val="0070C0"/>
              </w:rPr>
            </w:pPr>
            <w:r>
              <w:rPr>
                <w:rFonts w:eastAsiaTheme="minorEastAsia"/>
                <w:color w:val="0070C0"/>
              </w:rPr>
              <w:t xml:space="preserve">Network needs to have a full control when it will and cap provide UL gaps for the UE. The exact signaling details for network control and UE capabilities should be discussed more in details once the UE requirements and test cases are more clear. </w:t>
            </w:r>
          </w:p>
        </w:tc>
      </w:tr>
      <w:tr w:rsidR="002A6769" w14:paraId="649B92F9" w14:textId="77777777" w:rsidTr="00303F06">
        <w:tc>
          <w:tcPr>
            <w:tcW w:w="1283" w:type="dxa"/>
          </w:tcPr>
          <w:p w14:paraId="6C1E3B0E" w14:textId="77777777" w:rsidR="002A6769" w:rsidRDefault="00AC145F">
            <w:pPr>
              <w:spacing w:after="120"/>
              <w:rPr>
                <w:rFonts w:eastAsiaTheme="minorEastAsia"/>
                <w:color w:val="0070C0"/>
              </w:rPr>
            </w:pPr>
            <w:ins w:id="737" w:author="Ericsson" w:date="2021-05-20T22:36:00Z">
              <w:r>
                <w:rPr>
                  <w:rFonts w:eastAsiaTheme="minorEastAsia"/>
                  <w:color w:val="0070C0"/>
                </w:rPr>
                <w:t>Ericsson</w:t>
              </w:r>
            </w:ins>
          </w:p>
        </w:tc>
        <w:tc>
          <w:tcPr>
            <w:tcW w:w="8348" w:type="dxa"/>
          </w:tcPr>
          <w:p w14:paraId="5ECC746E" w14:textId="77777777" w:rsidR="002A6769" w:rsidRDefault="00AC145F">
            <w:pPr>
              <w:spacing w:after="120"/>
              <w:rPr>
                <w:rFonts w:eastAsiaTheme="minorEastAsia"/>
                <w:color w:val="0070C0"/>
              </w:rPr>
            </w:pPr>
            <w:ins w:id="738" w:author="Ericsson" w:date="2021-05-20T22:36:00Z">
              <w:r>
                <w:rPr>
                  <w:rFonts w:eastAsiaTheme="minorEastAsia"/>
                  <w:color w:val="0070C0"/>
                </w:rPr>
                <w:t>Option 2: Too early to settle at this stage, similar view as Nokia.</w:t>
              </w:r>
            </w:ins>
          </w:p>
        </w:tc>
      </w:tr>
      <w:tr w:rsidR="002A6769" w14:paraId="187F08BC" w14:textId="77777777" w:rsidTr="00303F06">
        <w:tc>
          <w:tcPr>
            <w:tcW w:w="1283" w:type="dxa"/>
          </w:tcPr>
          <w:p w14:paraId="3F6253B1" w14:textId="77777777" w:rsidR="002A6769" w:rsidRDefault="00AC145F">
            <w:pPr>
              <w:spacing w:after="120"/>
              <w:rPr>
                <w:rFonts w:eastAsiaTheme="minorEastAsia"/>
                <w:color w:val="0070C0"/>
              </w:rPr>
            </w:pPr>
            <w:r>
              <w:rPr>
                <w:rFonts w:eastAsiaTheme="minorEastAsia" w:hint="eastAsia"/>
                <w:color w:val="0070C0"/>
              </w:rPr>
              <w:t>ZTE</w:t>
            </w:r>
          </w:p>
        </w:tc>
        <w:tc>
          <w:tcPr>
            <w:tcW w:w="8348" w:type="dxa"/>
          </w:tcPr>
          <w:p w14:paraId="3A318318" w14:textId="77777777" w:rsidR="002A6769" w:rsidRDefault="00AC145F">
            <w:pPr>
              <w:spacing w:after="120"/>
              <w:rPr>
                <w:rFonts w:eastAsiaTheme="minorEastAsia"/>
                <w:color w:val="0070C0"/>
              </w:rPr>
            </w:pPr>
            <w:r>
              <w:rPr>
                <w:rFonts w:eastAsiaTheme="minorEastAsia" w:hint="eastAsia"/>
                <w:color w:val="0070C0"/>
              </w:rPr>
              <w:t>Once the configured UL gap is activated via MAC CE and/or DCI, the scheduling constraint is exist, we believe there is no need to interact any additional signaling between NW and UE.</w:t>
            </w:r>
          </w:p>
        </w:tc>
      </w:tr>
      <w:tr w:rsidR="002B1ED6" w14:paraId="1768F163" w14:textId="77777777" w:rsidTr="00303F06">
        <w:trPr>
          <w:ins w:id="739" w:author="Huaning Niu" w:date="2021-05-20T21:15:00Z"/>
        </w:trPr>
        <w:tc>
          <w:tcPr>
            <w:tcW w:w="1283" w:type="dxa"/>
          </w:tcPr>
          <w:p w14:paraId="71CF24A0" w14:textId="2088490E" w:rsidR="002B1ED6" w:rsidRDefault="002B1ED6">
            <w:pPr>
              <w:spacing w:after="120"/>
              <w:rPr>
                <w:ins w:id="740" w:author="Huaning Niu" w:date="2021-05-20T21:15:00Z"/>
                <w:rFonts w:eastAsiaTheme="minorEastAsia"/>
                <w:color w:val="0070C0"/>
              </w:rPr>
            </w:pPr>
            <w:ins w:id="741" w:author="Huaning Niu" w:date="2021-05-20T21:15:00Z">
              <w:r>
                <w:rPr>
                  <w:rFonts w:eastAsiaTheme="minorEastAsia"/>
                  <w:color w:val="0070C0"/>
                </w:rPr>
                <w:t>Apple</w:t>
              </w:r>
            </w:ins>
          </w:p>
        </w:tc>
        <w:tc>
          <w:tcPr>
            <w:tcW w:w="8348" w:type="dxa"/>
          </w:tcPr>
          <w:p w14:paraId="7FA86C50" w14:textId="7BB6C54F" w:rsidR="002B1ED6" w:rsidRDefault="002B1ED6">
            <w:pPr>
              <w:spacing w:after="120"/>
              <w:rPr>
                <w:ins w:id="742" w:author="Huaning Niu" w:date="2021-05-20T21:15:00Z"/>
                <w:rFonts w:eastAsiaTheme="minorEastAsia"/>
                <w:color w:val="0070C0"/>
              </w:rPr>
            </w:pPr>
            <w:ins w:id="743" w:author="Huaning Niu" w:date="2021-05-20T21:15:00Z">
              <w:r>
                <w:rPr>
                  <w:rFonts w:eastAsiaTheme="minorEastAsia"/>
                  <w:color w:val="0070C0"/>
                </w:rPr>
                <w:t xml:space="preserve">Open to further discussion. </w:t>
              </w:r>
            </w:ins>
          </w:p>
          <w:p w14:paraId="32BCFDFF" w14:textId="1C910F0C" w:rsidR="002B1ED6" w:rsidRDefault="002B1ED6">
            <w:pPr>
              <w:spacing w:after="120"/>
              <w:rPr>
                <w:ins w:id="744" w:author="Huaning Niu" w:date="2021-05-20T21:15:00Z"/>
                <w:rFonts w:eastAsiaTheme="minorEastAsia"/>
                <w:color w:val="0070C0"/>
              </w:rPr>
            </w:pPr>
            <w:ins w:id="745" w:author="Huaning Niu" w:date="2021-05-20T21:15:00Z">
              <w:r w:rsidRPr="00A47FE7">
                <w:t>Further clarification is needed for the one-bit RRC flag</w:t>
              </w:r>
              <w:r>
                <w:t>. In our understanding, UL gap is configured to the UE by the network and hence network has full control/flexibility over whether to configure such a gap. Also, i</w:t>
              </w:r>
              <w:r w:rsidRPr="00A47FE7">
                <w:t xml:space="preserve">s this part of SIBx signaling? </w:t>
              </w:r>
              <w:r>
                <w:t xml:space="preserve">Perhaps </w:t>
              </w:r>
              <w:r w:rsidRPr="00A47FE7">
                <w:t xml:space="preserve">UE capability report can be further discussed after use case and requirement are clear, as discussed in 98bis-e.   </w:t>
              </w:r>
            </w:ins>
          </w:p>
        </w:tc>
      </w:tr>
      <w:tr w:rsidR="00C02D57" w14:paraId="59C33E50" w14:textId="77777777" w:rsidTr="00303F06">
        <w:trPr>
          <w:ins w:id="746" w:author="Samsung - Xutao" w:date="2021-05-21T13:12:00Z"/>
        </w:trPr>
        <w:tc>
          <w:tcPr>
            <w:tcW w:w="1283" w:type="dxa"/>
          </w:tcPr>
          <w:p w14:paraId="4819A169" w14:textId="03D39D93" w:rsidR="00C02D57" w:rsidRDefault="00C02D57">
            <w:pPr>
              <w:spacing w:after="120"/>
              <w:rPr>
                <w:ins w:id="747" w:author="Samsung - Xutao" w:date="2021-05-21T13:12:00Z"/>
                <w:rFonts w:eastAsiaTheme="minorEastAsia"/>
                <w:color w:val="0070C0"/>
              </w:rPr>
            </w:pPr>
            <w:ins w:id="748" w:author="Samsung - Xutao" w:date="2021-05-21T13:12:00Z">
              <w:r>
                <w:rPr>
                  <w:rFonts w:eastAsiaTheme="minorEastAsia" w:hint="eastAsia"/>
                  <w:color w:val="0070C0"/>
                </w:rPr>
                <w:t>S</w:t>
              </w:r>
              <w:r>
                <w:rPr>
                  <w:rFonts w:eastAsiaTheme="minorEastAsia"/>
                  <w:color w:val="0070C0"/>
                </w:rPr>
                <w:t>amsung</w:t>
              </w:r>
            </w:ins>
          </w:p>
        </w:tc>
        <w:tc>
          <w:tcPr>
            <w:tcW w:w="8348" w:type="dxa"/>
          </w:tcPr>
          <w:p w14:paraId="1A521383" w14:textId="6C23CF32" w:rsidR="00C02D57" w:rsidRDefault="00C02D57">
            <w:pPr>
              <w:spacing w:after="120"/>
              <w:rPr>
                <w:ins w:id="749" w:author="Samsung - Xutao" w:date="2021-05-21T13:12:00Z"/>
                <w:rFonts w:eastAsiaTheme="minorEastAsia"/>
                <w:color w:val="0070C0"/>
              </w:rPr>
            </w:pPr>
            <w:ins w:id="750" w:author="Samsung - Xutao" w:date="2021-05-21T13:12:00Z">
              <w:r>
                <w:rPr>
                  <w:rFonts w:eastAsiaTheme="minorEastAsia" w:hint="eastAsia"/>
                  <w:color w:val="0070C0"/>
                </w:rPr>
                <w:t>F</w:t>
              </w:r>
              <w:r>
                <w:rPr>
                  <w:rFonts w:eastAsiaTheme="minorEastAsia"/>
                  <w:color w:val="0070C0"/>
                </w:rPr>
                <w:t>FS</w:t>
              </w:r>
            </w:ins>
          </w:p>
        </w:tc>
      </w:tr>
      <w:tr w:rsidR="00B658FF" w14:paraId="0769C017" w14:textId="77777777" w:rsidTr="00303F06">
        <w:trPr>
          <w:ins w:id="751" w:author="Intel" w:date="2021-05-21T10:42:00Z"/>
        </w:trPr>
        <w:tc>
          <w:tcPr>
            <w:tcW w:w="1283" w:type="dxa"/>
          </w:tcPr>
          <w:p w14:paraId="4927D729" w14:textId="415595CF" w:rsidR="00B658FF" w:rsidRDefault="00B658FF">
            <w:pPr>
              <w:spacing w:after="120"/>
              <w:rPr>
                <w:ins w:id="752" w:author="Intel" w:date="2021-05-21T10:42:00Z"/>
                <w:rFonts w:eastAsiaTheme="minorEastAsia"/>
                <w:color w:val="0070C0"/>
              </w:rPr>
            </w:pPr>
            <w:ins w:id="753" w:author="Intel" w:date="2021-05-21T10:42:00Z">
              <w:r>
                <w:rPr>
                  <w:rFonts w:eastAsiaTheme="minorEastAsia"/>
                  <w:color w:val="0070C0"/>
                </w:rPr>
                <w:t>Intel</w:t>
              </w:r>
            </w:ins>
          </w:p>
        </w:tc>
        <w:tc>
          <w:tcPr>
            <w:tcW w:w="8348" w:type="dxa"/>
          </w:tcPr>
          <w:p w14:paraId="187624AD" w14:textId="020A87FB" w:rsidR="00B658FF" w:rsidRDefault="00594ED5">
            <w:pPr>
              <w:spacing w:after="120"/>
              <w:rPr>
                <w:ins w:id="754" w:author="Intel" w:date="2021-05-21T10:42:00Z"/>
                <w:rFonts w:eastAsiaTheme="minorEastAsia"/>
                <w:color w:val="0070C0"/>
              </w:rPr>
            </w:pPr>
            <w:ins w:id="755" w:author="Intel" w:date="2021-05-21T10:48:00Z">
              <w:r>
                <w:rPr>
                  <w:rFonts w:eastAsiaTheme="minorEastAsia"/>
                  <w:color w:val="0070C0"/>
                </w:rPr>
                <w:t>The i</w:t>
              </w:r>
            </w:ins>
            <w:ins w:id="756" w:author="Intel" w:date="2021-05-21T10:42:00Z">
              <w:r w:rsidR="00B658FF">
                <w:rPr>
                  <w:rFonts w:eastAsiaTheme="minorEastAsia"/>
                  <w:color w:val="0070C0"/>
                </w:rPr>
                <w:t xml:space="preserve">dea is not clear to us. Further clarifications on the proposal </w:t>
              </w:r>
            </w:ins>
            <w:ins w:id="757" w:author="Intel" w:date="2021-05-21T10:49:00Z">
              <w:r>
                <w:rPr>
                  <w:rFonts w:eastAsiaTheme="minorEastAsia"/>
                  <w:color w:val="0070C0"/>
                </w:rPr>
                <w:t>is needed</w:t>
              </w:r>
            </w:ins>
            <w:ins w:id="758" w:author="Intel" w:date="2021-05-21T10:42:00Z">
              <w:r w:rsidR="00B658FF">
                <w:rPr>
                  <w:rFonts w:eastAsiaTheme="minorEastAsia"/>
                  <w:color w:val="0070C0"/>
                </w:rPr>
                <w:t xml:space="preserve">. </w:t>
              </w:r>
            </w:ins>
          </w:p>
        </w:tc>
      </w:tr>
      <w:tr w:rsidR="00207FE2" w14:paraId="68AAEBF6" w14:textId="77777777" w:rsidTr="00303F06">
        <w:trPr>
          <w:ins w:id="759" w:author="移開部 北川" w:date="2021-05-21T17:53:00Z"/>
        </w:trPr>
        <w:tc>
          <w:tcPr>
            <w:tcW w:w="1283" w:type="dxa"/>
          </w:tcPr>
          <w:p w14:paraId="1735680F" w14:textId="56C6ABB9" w:rsidR="00207FE2" w:rsidRPr="00207FE2" w:rsidRDefault="00207FE2">
            <w:pPr>
              <w:spacing w:after="120"/>
              <w:rPr>
                <w:ins w:id="760" w:author="移開部 北川" w:date="2021-05-21T17:53:00Z"/>
                <w:rFonts w:eastAsia="Yu Mincho"/>
                <w:color w:val="0070C0"/>
                <w:lang w:eastAsia="ja-JP"/>
                <w:rPrChange w:id="761" w:author="移開部 北川" w:date="2021-05-21T17:53:00Z">
                  <w:rPr>
                    <w:ins w:id="762" w:author="移開部 北川" w:date="2021-05-21T17:53:00Z"/>
                    <w:rFonts w:eastAsiaTheme="minorEastAsia"/>
                    <w:color w:val="0070C0"/>
                  </w:rPr>
                </w:rPrChange>
              </w:rPr>
            </w:pPr>
            <w:ins w:id="763" w:author="移開部 北川" w:date="2021-05-21T17:53:00Z">
              <w:r>
                <w:rPr>
                  <w:rFonts w:eastAsia="Yu Mincho" w:hint="eastAsia"/>
                  <w:color w:val="0070C0"/>
                  <w:lang w:eastAsia="ja-JP"/>
                </w:rPr>
                <w:t>D</w:t>
              </w:r>
              <w:r>
                <w:rPr>
                  <w:rFonts w:eastAsia="Yu Mincho"/>
                  <w:color w:val="0070C0"/>
                  <w:lang w:eastAsia="ja-JP"/>
                </w:rPr>
                <w:t>OCOMO</w:t>
              </w:r>
            </w:ins>
          </w:p>
        </w:tc>
        <w:tc>
          <w:tcPr>
            <w:tcW w:w="8348" w:type="dxa"/>
          </w:tcPr>
          <w:p w14:paraId="457AF6B2" w14:textId="79EB0E5D" w:rsidR="00207FE2" w:rsidRPr="00207FE2" w:rsidRDefault="00207FE2">
            <w:pPr>
              <w:spacing w:after="120"/>
              <w:rPr>
                <w:ins w:id="764" w:author="移開部 北川" w:date="2021-05-21T17:54:00Z"/>
                <w:rFonts w:eastAsia="Yu Mincho"/>
                <w:color w:val="0070C0"/>
                <w:lang w:eastAsia="ja-JP"/>
                <w:rPrChange w:id="765" w:author="移開部 北川" w:date="2021-05-21T17:54:00Z">
                  <w:rPr>
                    <w:ins w:id="766" w:author="移開部 北川" w:date="2021-05-21T17:54:00Z"/>
                    <w:rFonts w:eastAsiaTheme="minorEastAsia"/>
                    <w:color w:val="0070C0"/>
                  </w:rPr>
                </w:rPrChange>
              </w:rPr>
            </w:pPr>
            <w:ins w:id="767" w:author="移開部 北川" w:date="2021-05-21T17:54:00Z">
              <w:r>
                <w:rPr>
                  <w:rFonts w:eastAsia="Yu Mincho"/>
                  <w:color w:val="0070C0"/>
                  <w:lang w:eastAsia="ja-JP"/>
                </w:rPr>
                <w:t>We support option 1.</w:t>
              </w:r>
            </w:ins>
          </w:p>
          <w:p w14:paraId="76E5CB08" w14:textId="2C90AE49" w:rsidR="00207FE2" w:rsidRDefault="00207FE2">
            <w:pPr>
              <w:spacing w:after="120"/>
              <w:rPr>
                <w:ins w:id="768" w:author="移開部 北川" w:date="2021-05-21T17:53:00Z"/>
                <w:rFonts w:eastAsiaTheme="minorEastAsia"/>
                <w:color w:val="0070C0"/>
              </w:rPr>
            </w:pPr>
            <w:ins w:id="769" w:author="移開部 北川" w:date="2021-05-21T17:53:00Z">
              <w:r w:rsidRPr="00207FE2">
                <w:rPr>
                  <w:rFonts w:eastAsiaTheme="minorEastAsia"/>
                  <w:color w:val="0070C0"/>
                </w:rPr>
                <w:t>It is important that the gap is configured with the mutual consent of the NW and UE. Requirements and test cases don't significantly change this. Also This discussion may help to determine requirements and test cases. If there are candidates other than RRC and capability for mutual notification, we need to clarify from there first.</w:t>
              </w:r>
            </w:ins>
          </w:p>
        </w:tc>
      </w:tr>
      <w:tr w:rsidR="00303F06" w14:paraId="1A7D1EB1" w14:textId="77777777" w:rsidTr="00303F06">
        <w:trPr>
          <w:ins w:id="770" w:author="Yang Tang" w:date="2021-05-21T08:27:00Z"/>
        </w:trPr>
        <w:tc>
          <w:tcPr>
            <w:tcW w:w="1283" w:type="dxa"/>
          </w:tcPr>
          <w:p w14:paraId="1D7F51E7" w14:textId="7C970261" w:rsidR="00303F06" w:rsidRDefault="00303F06" w:rsidP="00303F06">
            <w:pPr>
              <w:spacing w:after="120"/>
              <w:rPr>
                <w:ins w:id="771" w:author="Yang Tang" w:date="2021-05-21T08:27:00Z"/>
                <w:rFonts w:eastAsia="Yu Mincho"/>
                <w:color w:val="0070C0"/>
                <w:lang w:eastAsia="ja-JP"/>
              </w:rPr>
            </w:pPr>
            <w:ins w:id="772" w:author="Yang Tang" w:date="2021-05-21T08:28:00Z">
              <w:r>
                <w:rPr>
                  <w:rFonts w:eastAsiaTheme="minorEastAsia" w:hint="eastAsia"/>
                  <w:color w:val="0070C0"/>
                </w:rPr>
                <w:t>v</w:t>
              </w:r>
              <w:r>
                <w:rPr>
                  <w:rFonts w:eastAsiaTheme="minorEastAsia"/>
                  <w:color w:val="0070C0"/>
                </w:rPr>
                <w:t>ivo</w:t>
              </w:r>
            </w:ins>
          </w:p>
        </w:tc>
        <w:tc>
          <w:tcPr>
            <w:tcW w:w="8348" w:type="dxa"/>
          </w:tcPr>
          <w:p w14:paraId="2474B9A4" w14:textId="77777777" w:rsidR="00303F06" w:rsidRDefault="00303F06" w:rsidP="00303F06">
            <w:pPr>
              <w:spacing w:after="120"/>
              <w:rPr>
                <w:ins w:id="773" w:author="Yang Tang" w:date="2021-05-21T08:28:00Z"/>
                <w:rFonts w:eastAsiaTheme="minorEastAsia"/>
                <w:color w:val="0070C0"/>
              </w:rPr>
            </w:pPr>
            <w:ins w:id="774" w:author="Yang Tang" w:date="2021-05-21T08:28:00Z">
              <w:r w:rsidRPr="00EE2C26">
                <w:rPr>
                  <w:rFonts w:eastAsiaTheme="minorEastAsia"/>
                  <w:color w:val="0070C0"/>
                </w:rPr>
                <w:t>Option 2, FFS</w:t>
              </w:r>
            </w:ins>
          </w:p>
          <w:p w14:paraId="3875CE6E" w14:textId="2D029694" w:rsidR="00303F06" w:rsidRDefault="00303F06" w:rsidP="00303F06">
            <w:pPr>
              <w:spacing w:after="120"/>
              <w:rPr>
                <w:ins w:id="775" w:author="Yang Tang" w:date="2021-05-21T08:27:00Z"/>
                <w:rFonts w:eastAsia="Yu Mincho"/>
                <w:color w:val="0070C0"/>
                <w:lang w:eastAsia="ja-JP"/>
              </w:rPr>
            </w:pPr>
            <w:ins w:id="776" w:author="Yang Tang" w:date="2021-05-21T08:28:00Z">
              <w:r w:rsidRPr="00EE2C26">
                <w:rPr>
                  <w:rFonts w:eastAsiaTheme="minorEastAsia"/>
                  <w:color w:val="0070C0"/>
                </w:rPr>
                <w:t>Not clear why network flag is needed. For UE supporting this feature, UL gap can be configured to UE via dedicated signialing</w:t>
              </w:r>
            </w:ins>
          </w:p>
        </w:tc>
      </w:tr>
    </w:tbl>
    <w:p w14:paraId="5C7EE60B" w14:textId="77777777" w:rsidR="002A6769" w:rsidRPr="00210400" w:rsidRDefault="002A6769">
      <w:pPr>
        <w:rPr>
          <w:rPrChange w:id="777" w:author="Huaning Niu" w:date="2021-05-20T21:16:00Z">
            <w:rPr>
              <w:lang w:val="en-GB"/>
            </w:rPr>
          </w:rPrChange>
        </w:rPr>
      </w:pPr>
    </w:p>
    <w:p w14:paraId="0B4C145B" w14:textId="77777777" w:rsidR="002A6769" w:rsidRDefault="00AC145F">
      <w:pPr>
        <w:rPr>
          <w:b/>
          <w:bCs/>
        </w:rPr>
      </w:pPr>
      <w:r>
        <w:rPr>
          <w:b/>
          <w:bCs/>
        </w:rPr>
        <w:t>Issue 3-3-2: Other UL gap configuration related aspects</w:t>
      </w:r>
    </w:p>
    <w:p w14:paraId="00B5B12B" w14:textId="77777777" w:rsidR="002A6769" w:rsidRDefault="002A6769">
      <w:pPr>
        <w:rPr>
          <w:b/>
          <w:bCs/>
        </w:rPr>
      </w:pPr>
    </w:p>
    <w:tbl>
      <w:tblPr>
        <w:tblStyle w:val="TableGrid"/>
        <w:tblW w:w="0" w:type="auto"/>
        <w:tblLook w:val="04A0" w:firstRow="1" w:lastRow="0" w:firstColumn="1" w:lastColumn="0" w:noHBand="0" w:noVBand="1"/>
      </w:tblPr>
      <w:tblGrid>
        <w:gridCol w:w="1236"/>
        <w:gridCol w:w="8395"/>
      </w:tblGrid>
      <w:tr w:rsidR="002A6769" w14:paraId="6965F0F9" w14:textId="77777777">
        <w:tc>
          <w:tcPr>
            <w:tcW w:w="1236" w:type="dxa"/>
          </w:tcPr>
          <w:p w14:paraId="555A6462" w14:textId="77777777" w:rsidR="002A6769" w:rsidRDefault="00AC145F">
            <w:pPr>
              <w:spacing w:after="120"/>
              <w:rPr>
                <w:rFonts w:eastAsiaTheme="minorEastAsia"/>
                <w:b/>
                <w:bCs/>
                <w:color w:val="0070C0"/>
              </w:rPr>
            </w:pPr>
            <w:r>
              <w:rPr>
                <w:rFonts w:eastAsiaTheme="minorEastAsia"/>
                <w:b/>
                <w:bCs/>
                <w:color w:val="0070C0"/>
              </w:rPr>
              <w:t>Company</w:t>
            </w:r>
          </w:p>
        </w:tc>
        <w:tc>
          <w:tcPr>
            <w:tcW w:w="8395" w:type="dxa"/>
          </w:tcPr>
          <w:p w14:paraId="07C9F26D"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6B620D4B" w14:textId="77777777">
        <w:tc>
          <w:tcPr>
            <w:tcW w:w="1236" w:type="dxa"/>
          </w:tcPr>
          <w:p w14:paraId="06DA7533" w14:textId="77777777" w:rsidR="002A6769" w:rsidRDefault="00AC145F">
            <w:pPr>
              <w:spacing w:after="120"/>
              <w:rPr>
                <w:rFonts w:eastAsiaTheme="minorEastAsia"/>
                <w:color w:val="0070C0"/>
              </w:rPr>
            </w:pPr>
            <w:r>
              <w:rPr>
                <w:rFonts w:eastAsiaTheme="minorEastAsia" w:hint="eastAsia"/>
                <w:color w:val="0070C0"/>
              </w:rPr>
              <w:t>ZTE</w:t>
            </w:r>
          </w:p>
        </w:tc>
        <w:tc>
          <w:tcPr>
            <w:tcW w:w="8395" w:type="dxa"/>
          </w:tcPr>
          <w:p w14:paraId="05CED8DB" w14:textId="77777777" w:rsidR="002A6769" w:rsidRDefault="00AC145F">
            <w:pPr>
              <w:spacing w:after="120"/>
              <w:rPr>
                <w:rFonts w:eastAsiaTheme="minorEastAsia"/>
                <w:color w:val="0070C0"/>
              </w:rPr>
            </w:pPr>
            <w:r>
              <w:rPr>
                <w:rFonts w:eastAsiaTheme="minorEastAsia" w:hint="eastAsia"/>
                <w:color w:val="0070C0"/>
              </w:rPr>
              <w:t>We believe the UL gap configuration has some relation with the frame structure configuration in TDD. The UL gap occasion should be only configured in the U slots. But if one UL gap occasion conflict with F or D slots, the UE behaviour needs to be specified.</w:t>
            </w:r>
          </w:p>
        </w:tc>
      </w:tr>
      <w:tr w:rsidR="002A6769" w14:paraId="42E410A6" w14:textId="77777777">
        <w:tc>
          <w:tcPr>
            <w:tcW w:w="1236" w:type="dxa"/>
          </w:tcPr>
          <w:p w14:paraId="2BA4D7E1" w14:textId="58556AF5" w:rsidR="002A6769" w:rsidRDefault="000B6874">
            <w:pPr>
              <w:spacing w:after="120"/>
              <w:rPr>
                <w:rFonts w:eastAsiaTheme="minorEastAsia"/>
                <w:color w:val="0070C0"/>
              </w:rPr>
            </w:pPr>
            <w:ins w:id="778" w:author="Intel" w:date="2021-05-21T09:58:00Z">
              <w:r>
                <w:rPr>
                  <w:rFonts w:eastAsiaTheme="minorEastAsia"/>
                  <w:color w:val="0070C0"/>
                </w:rPr>
                <w:t>Intel</w:t>
              </w:r>
            </w:ins>
          </w:p>
        </w:tc>
        <w:tc>
          <w:tcPr>
            <w:tcW w:w="8395" w:type="dxa"/>
          </w:tcPr>
          <w:p w14:paraId="6DFAA049" w14:textId="084B0B51" w:rsidR="002A6769" w:rsidRDefault="000B6874">
            <w:pPr>
              <w:spacing w:after="120"/>
              <w:rPr>
                <w:rFonts w:eastAsiaTheme="minorEastAsia"/>
                <w:color w:val="0070C0"/>
              </w:rPr>
            </w:pPr>
            <w:ins w:id="779" w:author="Intel" w:date="2021-05-21T09:58:00Z">
              <w:r>
                <w:rPr>
                  <w:rFonts w:eastAsiaTheme="minorEastAsia"/>
                  <w:color w:val="0070C0"/>
                </w:rPr>
                <w:t xml:space="preserve">For the proposal from vivo on </w:t>
              </w:r>
              <w:r w:rsidRPr="00A046E5">
                <w:rPr>
                  <w:bCs/>
                </w:rPr>
                <w:t>whether uplink gaps are captured in RRM specs or in RF specs</w:t>
              </w:r>
              <w:r>
                <w:rPr>
                  <w:rFonts w:eastAsiaTheme="minorEastAsia"/>
                  <w:color w:val="0070C0"/>
                </w:rPr>
                <w:t xml:space="preserve"> we are open for both options. Need to check whether any interruptions are required</w:t>
              </w:r>
            </w:ins>
            <w:ins w:id="780" w:author="Intel" w:date="2021-05-21T10:43:00Z">
              <w:r w:rsidR="00B658FF">
                <w:rPr>
                  <w:rFonts w:eastAsiaTheme="minorEastAsia"/>
                  <w:color w:val="0070C0"/>
                </w:rPr>
                <w:t>. If interruptions are define</w:t>
              </w:r>
            </w:ins>
            <w:ins w:id="781" w:author="Intel" w:date="2021-05-21T10:44:00Z">
              <w:r w:rsidR="00B658FF">
                <w:rPr>
                  <w:rFonts w:eastAsiaTheme="minorEastAsia"/>
                  <w:color w:val="0070C0"/>
                </w:rPr>
                <w:t>d, they need to be captured in RRM spec</w:t>
              </w:r>
            </w:ins>
          </w:p>
        </w:tc>
      </w:tr>
      <w:tr w:rsidR="00303F06" w14:paraId="1F6D9ACB" w14:textId="77777777">
        <w:tc>
          <w:tcPr>
            <w:tcW w:w="1236" w:type="dxa"/>
          </w:tcPr>
          <w:p w14:paraId="425F7B29" w14:textId="3CAD1EAC" w:rsidR="00303F06" w:rsidRDefault="00303F06" w:rsidP="00303F06">
            <w:pPr>
              <w:spacing w:after="120"/>
              <w:rPr>
                <w:rFonts w:eastAsiaTheme="minorEastAsia"/>
                <w:color w:val="0070C0"/>
              </w:rPr>
            </w:pPr>
            <w:ins w:id="782" w:author="Yang Tang" w:date="2021-05-21T08:28:00Z">
              <w:r>
                <w:rPr>
                  <w:rFonts w:eastAsiaTheme="minorEastAsia" w:hint="eastAsia"/>
                  <w:color w:val="0070C0"/>
                </w:rPr>
                <w:t>v</w:t>
              </w:r>
              <w:r>
                <w:rPr>
                  <w:rFonts w:eastAsiaTheme="minorEastAsia"/>
                  <w:color w:val="0070C0"/>
                </w:rPr>
                <w:t>ivo</w:t>
              </w:r>
            </w:ins>
          </w:p>
        </w:tc>
        <w:tc>
          <w:tcPr>
            <w:tcW w:w="8395" w:type="dxa"/>
          </w:tcPr>
          <w:p w14:paraId="640498FA" w14:textId="4B4E27DE" w:rsidR="00303F06" w:rsidRPr="00303F06" w:rsidRDefault="00303F06">
            <w:pPr>
              <w:rPr>
                <w:rFonts w:eastAsiaTheme="minorEastAsia"/>
                <w:color w:val="0070C0"/>
                <w:rPrChange w:id="783" w:author="Yang Tang" w:date="2021-05-21T08:28:00Z">
                  <w:rPr/>
                </w:rPrChange>
              </w:rPr>
              <w:pPrChange w:id="784" w:author="Yang Tang" w:date="2021-05-21T08:28:00Z">
                <w:pPr>
                  <w:pStyle w:val="ListParagraph"/>
                  <w:numPr>
                    <w:numId w:val="12"/>
                  </w:numPr>
                  <w:overflowPunct/>
                  <w:autoSpaceDE/>
                  <w:autoSpaceDN/>
                  <w:adjustRightInd/>
                  <w:spacing w:after="0"/>
                  <w:ind w:left="720" w:firstLineChars="0" w:hanging="360"/>
                  <w:textAlignment w:val="auto"/>
                </w:pPr>
              </w:pPrChange>
            </w:pPr>
            <w:ins w:id="785" w:author="Yang Tang" w:date="2021-05-21T08:28:00Z">
              <w:r w:rsidRPr="00303F06">
                <w:rPr>
                  <w:rFonts w:eastAsiaTheme="minorEastAsia"/>
                  <w:color w:val="0070C0"/>
                  <w:rPrChange w:id="786" w:author="Yang Tang" w:date="2021-05-21T08:28:00Z">
                    <w:rPr/>
                  </w:rPrChange>
                </w:rPr>
                <w:t>We think it is better to capture UL gap in RF spec. But the proposal from intel make sense. We can consider to capture them in RRM spec if interruption requirement is needed.</w:t>
              </w:r>
            </w:ins>
          </w:p>
        </w:tc>
      </w:tr>
    </w:tbl>
    <w:p w14:paraId="4AD82DC5" w14:textId="77777777" w:rsidR="002A6769" w:rsidRDefault="002A6769">
      <w:pPr>
        <w:rPr>
          <w:lang w:val="en-GB"/>
        </w:rPr>
      </w:pPr>
    </w:p>
    <w:p w14:paraId="6260B81B" w14:textId="77777777" w:rsidR="002A6769" w:rsidRDefault="002A6769">
      <w:pPr>
        <w:rPr>
          <w:lang w:val="en-GB"/>
        </w:rPr>
      </w:pPr>
    </w:p>
    <w:p w14:paraId="3383BFF9" w14:textId="77777777" w:rsidR="002A6769" w:rsidRDefault="002A6769">
      <w:pPr>
        <w:rPr>
          <w:lang w:val="en-GB"/>
        </w:rPr>
      </w:pPr>
    </w:p>
    <w:p w14:paraId="606876F7" w14:textId="77777777" w:rsidR="002A6769" w:rsidRDefault="00AC145F">
      <w:pPr>
        <w:pStyle w:val="Heading2"/>
      </w:pPr>
      <w:r>
        <w:t xml:space="preserve">Summary for 1st round </w:t>
      </w:r>
    </w:p>
    <w:p w14:paraId="22A8D4D3" w14:textId="77777777" w:rsidR="002A6769" w:rsidRDefault="00AC145F">
      <w:pPr>
        <w:pStyle w:val="Heading3"/>
      </w:pPr>
      <w:r>
        <w:t xml:space="preserve">Open issues </w:t>
      </w:r>
    </w:p>
    <w:p w14:paraId="41F95621" w14:textId="4962A21D" w:rsidR="002A6769" w:rsidRDefault="00AC145F">
      <w:pPr>
        <w:rPr>
          <w:ins w:id="787" w:author="Yang Tang" w:date="2021-05-21T08:29:00Z"/>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p w14:paraId="67F2173D" w14:textId="749192F1" w:rsidR="00DA51ED" w:rsidRDefault="00DA51ED">
      <w:pPr>
        <w:rPr>
          <w:ins w:id="788" w:author="Yang Tang" w:date="2021-05-21T08:29:00Z"/>
          <w:i/>
          <w:color w:val="0070C0"/>
        </w:rPr>
      </w:pPr>
    </w:p>
    <w:tbl>
      <w:tblPr>
        <w:tblStyle w:val="TableGrid"/>
        <w:tblW w:w="0" w:type="auto"/>
        <w:tblLook w:val="04A0" w:firstRow="1" w:lastRow="0" w:firstColumn="1" w:lastColumn="0" w:noHBand="0" w:noVBand="1"/>
      </w:tblPr>
      <w:tblGrid>
        <w:gridCol w:w="1697"/>
        <w:gridCol w:w="7934"/>
      </w:tblGrid>
      <w:tr w:rsidR="00DA51ED" w14:paraId="75E223C2" w14:textId="77777777" w:rsidTr="00DA51ED">
        <w:trPr>
          <w:ins w:id="789" w:author="Yang Tang" w:date="2021-05-21T08:29:00Z"/>
        </w:trPr>
        <w:tc>
          <w:tcPr>
            <w:tcW w:w="1697" w:type="dxa"/>
          </w:tcPr>
          <w:p w14:paraId="6313A9D2" w14:textId="77777777" w:rsidR="00DA51ED" w:rsidRDefault="00DA51ED" w:rsidP="00A67380">
            <w:pPr>
              <w:rPr>
                <w:ins w:id="790" w:author="Yang Tang" w:date="2021-05-21T08:29:00Z"/>
                <w:rFonts w:eastAsiaTheme="minorEastAsia"/>
                <w:b/>
                <w:bCs/>
                <w:color w:val="0070C0"/>
              </w:rPr>
            </w:pPr>
          </w:p>
        </w:tc>
        <w:tc>
          <w:tcPr>
            <w:tcW w:w="7934" w:type="dxa"/>
          </w:tcPr>
          <w:p w14:paraId="0466C6B8" w14:textId="77777777" w:rsidR="00DA51ED" w:rsidRDefault="00DA51ED" w:rsidP="00A67380">
            <w:pPr>
              <w:rPr>
                <w:ins w:id="791" w:author="Yang Tang" w:date="2021-05-21T08:29:00Z"/>
                <w:rFonts w:eastAsiaTheme="minorEastAsia"/>
                <w:b/>
                <w:bCs/>
                <w:color w:val="0070C0"/>
              </w:rPr>
            </w:pPr>
            <w:ins w:id="792" w:author="Yang Tang" w:date="2021-05-21T08:29:00Z">
              <w:r>
                <w:rPr>
                  <w:rFonts w:eastAsiaTheme="minorEastAsia"/>
                  <w:b/>
                  <w:bCs/>
                  <w:color w:val="0070C0"/>
                </w:rPr>
                <w:t xml:space="preserve">Status summary </w:t>
              </w:r>
            </w:ins>
          </w:p>
        </w:tc>
      </w:tr>
      <w:tr w:rsidR="00DA51ED" w14:paraId="79BD60DA" w14:textId="77777777" w:rsidTr="00DA51ED">
        <w:trPr>
          <w:ins w:id="793" w:author="Yang Tang" w:date="2021-05-21T08:29:00Z"/>
        </w:trPr>
        <w:tc>
          <w:tcPr>
            <w:tcW w:w="1697" w:type="dxa"/>
          </w:tcPr>
          <w:p w14:paraId="7F82BC0A" w14:textId="77777777" w:rsidR="00DA51ED" w:rsidRDefault="00DA51ED" w:rsidP="00A67380">
            <w:pPr>
              <w:rPr>
                <w:ins w:id="794" w:author="Yang Tang" w:date="2021-05-21T08:29:00Z"/>
                <w:b/>
                <w:bCs/>
              </w:rPr>
            </w:pPr>
            <w:ins w:id="795" w:author="Yang Tang" w:date="2021-05-21T08:29:00Z">
              <w:r>
                <w:rPr>
                  <w:b/>
                  <w:bCs/>
                </w:rPr>
                <w:t>Issue 3-1: On the measurement gap configurations</w:t>
              </w:r>
            </w:ins>
          </w:p>
          <w:p w14:paraId="5574C17E" w14:textId="77777777" w:rsidR="00DA51ED" w:rsidRDefault="00DA51ED" w:rsidP="00A67380">
            <w:pPr>
              <w:rPr>
                <w:ins w:id="796" w:author="Yang Tang" w:date="2021-05-21T08:29:00Z"/>
                <w:rFonts w:eastAsiaTheme="minorEastAsia"/>
                <w:color w:val="0070C0"/>
              </w:rPr>
            </w:pPr>
          </w:p>
        </w:tc>
        <w:tc>
          <w:tcPr>
            <w:tcW w:w="7934" w:type="dxa"/>
          </w:tcPr>
          <w:p w14:paraId="7B2FF455" w14:textId="77777777" w:rsidR="00DA51ED" w:rsidRDefault="00DA51ED" w:rsidP="00A67380">
            <w:pPr>
              <w:rPr>
                <w:ins w:id="797" w:author="Yang Tang" w:date="2021-05-21T08:29:00Z"/>
                <w:rFonts w:eastAsiaTheme="minorEastAsia"/>
                <w:color w:val="0070C0"/>
              </w:rPr>
            </w:pPr>
            <w:ins w:id="798" w:author="Yang Tang" w:date="2021-05-21T08:29:00Z">
              <w:r>
                <w:rPr>
                  <w:rFonts w:eastAsiaTheme="minorEastAsia"/>
                  <w:i/>
                  <w:color w:val="0070C0"/>
                </w:rPr>
                <w:t>Further discussion is needed</w:t>
              </w:r>
            </w:ins>
          </w:p>
        </w:tc>
      </w:tr>
      <w:tr w:rsidR="00DA51ED" w14:paraId="32CA7A68" w14:textId="77777777" w:rsidTr="00DA51ED">
        <w:trPr>
          <w:ins w:id="799" w:author="Yang Tang" w:date="2021-05-21T08:29:00Z"/>
        </w:trPr>
        <w:tc>
          <w:tcPr>
            <w:tcW w:w="1697" w:type="dxa"/>
          </w:tcPr>
          <w:p w14:paraId="713994B0" w14:textId="77777777" w:rsidR="00DA51ED" w:rsidRPr="00A67380" w:rsidRDefault="00DA51ED" w:rsidP="00A67380">
            <w:pPr>
              <w:rPr>
                <w:ins w:id="800" w:author="Yang Tang" w:date="2021-05-21T08:29:00Z"/>
              </w:rPr>
            </w:pPr>
            <w:ins w:id="801" w:author="Yang Tang" w:date="2021-05-21T08:29:00Z">
              <w:r w:rsidRPr="00A67380">
                <w:t>Issue 3-2: On the NW configuration and signaling</w:t>
              </w:r>
            </w:ins>
          </w:p>
          <w:p w14:paraId="490A09C4" w14:textId="77777777" w:rsidR="00DA51ED" w:rsidRPr="00A67380" w:rsidRDefault="00DA51ED" w:rsidP="00A67380">
            <w:pPr>
              <w:rPr>
                <w:ins w:id="802" w:author="Yang Tang" w:date="2021-05-21T08:29:00Z"/>
              </w:rPr>
            </w:pPr>
          </w:p>
        </w:tc>
        <w:tc>
          <w:tcPr>
            <w:tcW w:w="7934" w:type="dxa"/>
          </w:tcPr>
          <w:p w14:paraId="2125785A" w14:textId="455BA8C6" w:rsidR="00DA51ED" w:rsidRPr="00A67380" w:rsidRDefault="00DA51ED" w:rsidP="00A67380">
            <w:pPr>
              <w:ind w:left="284"/>
              <w:rPr>
                <w:ins w:id="803" w:author="Yang Tang" w:date="2021-05-21T08:29:00Z"/>
              </w:rPr>
            </w:pPr>
            <w:ins w:id="804" w:author="Yang Tang" w:date="2021-05-21T08:29:00Z">
              <w:r w:rsidRPr="00A67380">
                <w:t>Option 1: UL gap is configured by NW via RRC signaling. Once UL gap is configured, it can be activated or deactivated via MAC CE and/or DCI (Qualcomm</w:t>
              </w:r>
              <w:r>
                <w:t>, Nokia, OPPO, Sony, Ericsson, ZTE, Apple, Samsung</w:t>
              </w:r>
            </w:ins>
            <w:ins w:id="805" w:author="Yang Tang" w:date="2021-05-21T08:30:00Z">
              <w:r w:rsidR="00B63C20">
                <w:t>, vivo</w:t>
              </w:r>
            </w:ins>
            <w:ins w:id="806" w:author="Yang Tang" w:date="2021-05-21T08:29:00Z">
              <w:r w:rsidRPr="00A67380">
                <w:t>)</w:t>
              </w:r>
            </w:ins>
          </w:p>
          <w:p w14:paraId="3586C77F" w14:textId="58A452CE" w:rsidR="00DA51ED" w:rsidRDefault="00DA51ED" w:rsidP="00A67380">
            <w:pPr>
              <w:ind w:left="284"/>
              <w:rPr>
                <w:ins w:id="807" w:author="Yang Tang" w:date="2021-05-21T08:31:00Z"/>
              </w:rPr>
            </w:pPr>
            <w:ins w:id="808" w:author="Yang Tang" w:date="2021-05-21T08:29:00Z">
              <w:r w:rsidRPr="00A67380">
                <w:t xml:space="preserve">Option 2: </w:t>
              </w:r>
            </w:ins>
            <w:ins w:id="809" w:author="Yang Tang" w:date="2021-05-21T08:30:00Z">
              <w:r w:rsidR="00B63C20">
                <w:t>OK with option 1</w:t>
              </w:r>
            </w:ins>
            <w:ins w:id="810" w:author="Yang Tang" w:date="2021-05-21T08:31:00Z">
              <w:r w:rsidR="00B63C20">
                <w:t xml:space="preserve"> but with MAC-CE only for activation/deactivation (intel)</w:t>
              </w:r>
            </w:ins>
          </w:p>
          <w:p w14:paraId="33097C3B" w14:textId="3DEB16A8" w:rsidR="00B63C20" w:rsidRDefault="00B63C20" w:rsidP="00A67380">
            <w:pPr>
              <w:ind w:left="284"/>
              <w:rPr>
                <w:ins w:id="811" w:author="Yang Tang" w:date="2021-05-21T08:32:00Z"/>
              </w:rPr>
            </w:pPr>
            <w:ins w:id="812" w:author="Yang Tang" w:date="2021-05-21T08:31:00Z">
              <w:r>
                <w:t xml:space="preserve">Recommended </w:t>
              </w:r>
            </w:ins>
            <w:ins w:id="813" w:author="Yang Tang" w:date="2021-05-21T08:32:00Z">
              <w:r>
                <w:t>agreements:</w:t>
              </w:r>
            </w:ins>
          </w:p>
          <w:p w14:paraId="616DB426" w14:textId="77777777" w:rsidR="00B63C20" w:rsidRPr="00B63C20" w:rsidRDefault="00B63C20" w:rsidP="00B63C20">
            <w:pPr>
              <w:pStyle w:val="ListParagraph"/>
              <w:numPr>
                <w:ilvl w:val="0"/>
                <w:numId w:val="16"/>
              </w:numPr>
              <w:ind w:firstLineChars="0"/>
              <w:rPr>
                <w:ins w:id="814" w:author="Yang Tang" w:date="2021-05-21T08:33:00Z"/>
                <w:highlight w:val="yellow"/>
                <w:rPrChange w:id="815" w:author="Yang Tang" w:date="2021-05-21T08:37:00Z">
                  <w:rPr>
                    <w:ins w:id="816" w:author="Yang Tang" w:date="2021-05-21T08:33:00Z"/>
                  </w:rPr>
                </w:rPrChange>
              </w:rPr>
            </w:pPr>
            <w:ins w:id="817" w:author="Yang Tang" w:date="2021-05-21T08:33:00Z">
              <w:r w:rsidRPr="00B63C20">
                <w:rPr>
                  <w:highlight w:val="yellow"/>
                  <w:rPrChange w:id="818" w:author="Yang Tang" w:date="2021-05-21T08:37:00Z">
                    <w:rPr/>
                  </w:rPrChange>
                </w:rPr>
                <w:t>The baseline assumption for UL gap related configurations:</w:t>
              </w:r>
            </w:ins>
          </w:p>
          <w:p w14:paraId="1F10DF50" w14:textId="627ECDFA" w:rsidR="00B63C20" w:rsidRPr="00B63C20" w:rsidRDefault="00B63C20">
            <w:pPr>
              <w:pStyle w:val="ListParagraph"/>
              <w:numPr>
                <w:ilvl w:val="1"/>
                <w:numId w:val="16"/>
              </w:numPr>
              <w:ind w:firstLineChars="0"/>
              <w:rPr>
                <w:ins w:id="819" w:author="Yang Tang" w:date="2021-05-21T08:32:00Z"/>
                <w:highlight w:val="yellow"/>
                <w:rPrChange w:id="820" w:author="Yang Tang" w:date="2021-05-21T08:37:00Z">
                  <w:rPr>
                    <w:ins w:id="821" w:author="Yang Tang" w:date="2021-05-21T08:32:00Z"/>
                  </w:rPr>
                </w:rPrChange>
              </w:rPr>
              <w:pPrChange w:id="822" w:author="Yang Tang" w:date="2021-05-21T08:33:00Z">
                <w:pPr>
                  <w:pStyle w:val="ListParagraph"/>
                  <w:numPr>
                    <w:numId w:val="16"/>
                  </w:numPr>
                  <w:ind w:left="1004" w:firstLineChars="0" w:hanging="360"/>
                </w:pPr>
              </w:pPrChange>
            </w:pPr>
            <w:ins w:id="823" w:author="Yang Tang" w:date="2021-05-21T08:32:00Z">
              <w:r w:rsidRPr="00B63C20">
                <w:rPr>
                  <w:highlight w:val="yellow"/>
                  <w:rPrChange w:id="824" w:author="Yang Tang" w:date="2021-05-21T08:37:00Z">
                    <w:rPr/>
                  </w:rPrChange>
                </w:rPr>
                <w:t xml:space="preserve">UL gap is configured by NW via RRC signaling. Once UL gap is configured, it can be </w:t>
              </w:r>
            </w:ins>
            <w:ins w:id="825" w:author="Yang Tang" w:date="2021-05-21T08:34:00Z">
              <w:r w:rsidRPr="00B63C20">
                <w:rPr>
                  <w:highlight w:val="yellow"/>
                  <w:rPrChange w:id="826" w:author="Yang Tang" w:date="2021-05-21T08:37:00Z">
                    <w:rPr/>
                  </w:rPrChange>
                </w:rPr>
                <w:t xml:space="preserve">additionally </w:t>
              </w:r>
            </w:ins>
            <w:ins w:id="827" w:author="Yang Tang" w:date="2021-05-21T08:32:00Z">
              <w:r w:rsidRPr="00B63C20">
                <w:rPr>
                  <w:highlight w:val="yellow"/>
                  <w:rPrChange w:id="828" w:author="Yang Tang" w:date="2021-05-21T08:37:00Z">
                    <w:rPr/>
                  </w:rPrChange>
                </w:rPr>
                <w:t>activated or deactivated</w:t>
              </w:r>
            </w:ins>
            <w:ins w:id="829" w:author="Yang Tang" w:date="2021-05-21T08:34:00Z">
              <w:r w:rsidRPr="00B63C20">
                <w:rPr>
                  <w:highlight w:val="yellow"/>
                  <w:rPrChange w:id="830" w:author="Yang Tang" w:date="2021-05-21T08:37:00Z">
                    <w:rPr/>
                  </w:rPrChange>
                </w:rPr>
                <w:t>.</w:t>
              </w:r>
            </w:ins>
          </w:p>
          <w:p w14:paraId="7ED10F6F" w14:textId="2E951DB2" w:rsidR="00B63C20" w:rsidRPr="00B63C20" w:rsidRDefault="00B63C20">
            <w:pPr>
              <w:pStyle w:val="ListParagraph"/>
              <w:numPr>
                <w:ilvl w:val="1"/>
                <w:numId w:val="16"/>
              </w:numPr>
              <w:ind w:firstLineChars="0"/>
              <w:rPr>
                <w:ins w:id="831" w:author="Yang Tang" w:date="2021-05-21T08:29:00Z"/>
                <w:highlight w:val="yellow"/>
                <w:rPrChange w:id="832" w:author="Yang Tang" w:date="2021-05-21T08:37:00Z">
                  <w:rPr>
                    <w:ins w:id="833" w:author="Yang Tang" w:date="2021-05-21T08:29:00Z"/>
                  </w:rPr>
                </w:rPrChange>
              </w:rPr>
              <w:pPrChange w:id="834" w:author="Yang Tang" w:date="2021-05-21T08:32:00Z">
                <w:pPr>
                  <w:ind w:left="284"/>
                </w:pPr>
              </w:pPrChange>
            </w:pPr>
            <w:ins w:id="835" w:author="Yang Tang" w:date="2021-05-21T08:32:00Z">
              <w:r w:rsidRPr="00B63C20">
                <w:rPr>
                  <w:highlight w:val="yellow"/>
                  <w:rPrChange w:id="836" w:author="Yang Tang" w:date="2021-05-21T08:37:00Z">
                    <w:rPr/>
                  </w:rPrChange>
                </w:rPr>
                <w:t xml:space="preserve">It is FFS that </w:t>
              </w:r>
            </w:ins>
            <w:ins w:id="837" w:author="Yang Tang" w:date="2021-05-21T08:34:00Z">
              <w:r w:rsidRPr="00B63C20">
                <w:rPr>
                  <w:highlight w:val="yellow"/>
                  <w:rPrChange w:id="838" w:author="Yang Tang" w:date="2021-05-21T08:37:00Z">
                    <w:rPr/>
                  </w:rPrChange>
                </w:rPr>
                <w:t xml:space="preserve">the configured </w:t>
              </w:r>
            </w:ins>
            <w:ins w:id="839" w:author="Yang Tang" w:date="2021-05-21T08:32:00Z">
              <w:r w:rsidRPr="00B63C20">
                <w:rPr>
                  <w:highlight w:val="yellow"/>
                  <w:rPrChange w:id="840" w:author="Yang Tang" w:date="2021-05-21T08:37:00Z">
                    <w:rPr/>
                  </w:rPrChange>
                </w:rPr>
                <w:t>UL gap</w:t>
              </w:r>
            </w:ins>
            <w:ins w:id="841" w:author="Yang Tang" w:date="2021-05-21T08:34:00Z">
              <w:r w:rsidRPr="00B63C20">
                <w:rPr>
                  <w:highlight w:val="yellow"/>
                  <w:rPrChange w:id="842" w:author="Yang Tang" w:date="2021-05-21T08:37:00Z">
                    <w:rPr/>
                  </w:rPrChange>
                </w:rPr>
                <w:t>(s)</w:t>
              </w:r>
            </w:ins>
            <w:ins w:id="843" w:author="Yang Tang" w:date="2021-05-21T08:32:00Z">
              <w:r w:rsidRPr="00B63C20">
                <w:rPr>
                  <w:highlight w:val="yellow"/>
                  <w:rPrChange w:id="844" w:author="Yang Tang" w:date="2021-05-21T08:37:00Z">
                    <w:rPr/>
                  </w:rPrChange>
                </w:rPr>
                <w:t xml:space="preserve"> can be activated/deactivated </w:t>
              </w:r>
            </w:ins>
            <w:ins w:id="845" w:author="Yang Tang" w:date="2021-05-21T08:34:00Z">
              <w:r w:rsidRPr="00B63C20">
                <w:rPr>
                  <w:highlight w:val="yellow"/>
                  <w:rPrChange w:id="846" w:author="Yang Tang" w:date="2021-05-21T08:37:00Z">
                    <w:rPr/>
                  </w:rPrChange>
                </w:rPr>
                <w:t>via</w:t>
              </w:r>
            </w:ins>
            <w:ins w:id="847" w:author="Yang Tang" w:date="2021-05-21T08:32:00Z">
              <w:r w:rsidRPr="00B63C20">
                <w:rPr>
                  <w:highlight w:val="yellow"/>
                  <w:rPrChange w:id="848" w:author="Yang Tang" w:date="2021-05-21T08:37:00Z">
                    <w:rPr/>
                  </w:rPrChange>
                </w:rPr>
                <w:t xml:space="preserve"> MAC CE and/or DCI</w:t>
              </w:r>
            </w:ins>
          </w:p>
          <w:p w14:paraId="0EA032D3" w14:textId="77777777" w:rsidR="00DA51ED" w:rsidRPr="00B5137E" w:rsidDel="00B5137E" w:rsidRDefault="00DA51ED" w:rsidP="00A67380">
            <w:pPr>
              <w:rPr>
                <w:ins w:id="849" w:author="Yang Tang" w:date="2021-05-21T08:29:00Z"/>
                <w:rFonts w:eastAsiaTheme="minorEastAsia"/>
                <w:i/>
                <w:color w:val="0070C0"/>
              </w:rPr>
            </w:pPr>
          </w:p>
        </w:tc>
      </w:tr>
      <w:tr w:rsidR="00DA51ED" w14:paraId="23C19328" w14:textId="77777777" w:rsidTr="00DA51ED">
        <w:trPr>
          <w:ins w:id="850" w:author="Yang Tang" w:date="2021-05-21T08:29:00Z"/>
        </w:trPr>
        <w:tc>
          <w:tcPr>
            <w:tcW w:w="1697" w:type="dxa"/>
          </w:tcPr>
          <w:p w14:paraId="1CC6B2A3" w14:textId="77777777" w:rsidR="00DA51ED" w:rsidRPr="00A67380" w:rsidRDefault="00DA51ED" w:rsidP="00A67380">
            <w:pPr>
              <w:rPr>
                <w:ins w:id="851" w:author="Yang Tang" w:date="2021-05-21T08:29:00Z"/>
              </w:rPr>
            </w:pPr>
            <w:ins w:id="852" w:author="Yang Tang" w:date="2021-05-21T08:29:00Z">
              <w:r w:rsidRPr="00A67380">
                <w:t>Issue 3-3-1: One bit RRC flag</w:t>
              </w:r>
            </w:ins>
          </w:p>
          <w:p w14:paraId="0DBFDC4D" w14:textId="77777777" w:rsidR="00DA51ED" w:rsidRPr="00B5137E" w:rsidRDefault="00DA51ED" w:rsidP="00A67380">
            <w:pPr>
              <w:rPr>
                <w:ins w:id="853" w:author="Yang Tang" w:date="2021-05-21T08:29:00Z"/>
              </w:rPr>
            </w:pPr>
          </w:p>
        </w:tc>
        <w:tc>
          <w:tcPr>
            <w:tcW w:w="7934" w:type="dxa"/>
          </w:tcPr>
          <w:p w14:paraId="14733B96" w14:textId="77777777" w:rsidR="00DA51ED" w:rsidRPr="00B5137E" w:rsidRDefault="00DA51ED" w:rsidP="00A67380">
            <w:pPr>
              <w:ind w:left="284"/>
              <w:rPr>
                <w:ins w:id="854" w:author="Yang Tang" w:date="2021-05-21T08:29:00Z"/>
              </w:rPr>
            </w:pPr>
            <w:ins w:id="855" w:author="Yang Tang" w:date="2021-05-21T08:29:00Z">
              <w:r>
                <w:t>Further discussion is needed</w:t>
              </w:r>
            </w:ins>
          </w:p>
        </w:tc>
      </w:tr>
      <w:tr w:rsidR="00DA51ED" w14:paraId="2E3F07D4" w14:textId="77777777" w:rsidTr="00DA51ED">
        <w:trPr>
          <w:ins w:id="856" w:author="Yang Tang" w:date="2021-05-21T08:29:00Z"/>
        </w:trPr>
        <w:tc>
          <w:tcPr>
            <w:tcW w:w="1697" w:type="dxa"/>
          </w:tcPr>
          <w:p w14:paraId="543718B5" w14:textId="77777777" w:rsidR="00DA51ED" w:rsidRPr="00A67380" w:rsidRDefault="00DA51ED" w:rsidP="00A67380">
            <w:pPr>
              <w:rPr>
                <w:ins w:id="857" w:author="Yang Tang" w:date="2021-05-21T08:29:00Z"/>
              </w:rPr>
            </w:pPr>
            <w:ins w:id="858" w:author="Yang Tang" w:date="2021-05-21T08:29:00Z">
              <w:r w:rsidRPr="00A67380">
                <w:t>Issue 3-3-2: Other UL gap configuration related aspects</w:t>
              </w:r>
            </w:ins>
          </w:p>
          <w:p w14:paraId="60BBB3EA" w14:textId="77777777" w:rsidR="00DA51ED" w:rsidRPr="00B5137E" w:rsidRDefault="00DA51ED" w:rsidP="00A67380">
            <w:pPr>
              <w:rPr>
                <w:ins w:id="859" w:author="Yang Tang" w:date="2021-05-21T08:29:00Z"/>
              </w:rPr>
            </w:pPr>
          </w:p>
        </w:tc>
        <w:tc>
          <w:tcPr>
            <w:tcW w:w="7934" w:type="dxa"/>
          </w:tcPr>
          <w:p w14:paraId="05B9BAE1" w14:textId="77777777" w:rsidR="00DA51ED" w:rsidRDefault="00DA51ED" w:rsidP="00A67380">
            <w:pPr>
              <w:ind w:left="284"/>
              <w:rPr>
                <w:ins w:id="860" w:author="Yang Tang" w:date="2021-05-21T08:35:00Z"/>
              </w:rPr>
            </w:pPr>
            <w:ins w:id="861" w:author="Yang Tang" w:date="2021-05-21T08:29:00Z">
              <w:r>
                <w:t xml:space="preserve">ZTE: </w:t>
              </w:r>
              <w:r w:rsidRPr="00B5137E">
                <w:rPr>
                  <w:rFonts w:hint="eastAsia"/>
                </w:rPr>
                <w:t>if one UL gap occasion conflict with F or D slots, the UE behaviour needs to be specified.</w:t>
              </w:r>
            </w:ins>
          </w:p>
          <w:p w14:paraId="1BF201E2" w14:textId="7D7340FE" w:rsidR="00B63C20" w:rsidRPr="00B5137E" w:rsidRDefault="00B63C20" w:rsidP="00A67380">
            <w:pPr>
              <w:ind w:left="284"/>
              <w:rPr>
                <w:ins w:id="862" w:author="Yang Tang" w:date="2021-05-21T08:29:00Z"/>
              </w:rPr>
            </w:pPr>
            <w:ins w:id="863" w:author="Yang Tang" w:date="2021-05-21T08:35:00Z">
              <w:r>
                <w:t xml:space="preserve">Intel/vivo: further discuss which TS </w:t>
              </w:r>
            </w:ins>
            <w:ins w:id="864" w:author="Yang Tang" w:date="2021-05-21T08:36:00Z">
              <w:r>
                <w:t xml:space="preserve">is better to capture UL gap configurations and potential interruptions. </w:t>
              </w:r>
            </w:ins>
          </w:p>
        </w:tc>
      </w:tr>
      <w:tr w:rsidR="002A6769" w:rsidDel="00DA51ED" w14:paraId="7488B23E" w14:textId="3F1B9A09" w:rsidTr="00DA51ED">
        <w:trPr>
          <w:del w:id="865" w:author="Yang Tang" w:date="2021-05-21T08:29:00Z"/>
        </w:trPr>
        <w:tc>
          <w:tcPr>
            <w:tcW w:w="1697" w:type="dxa"/>
          </w:tcPr>
          <w:p w14:paraId="156A01AA" w14:textId="77C94883" w:rsidR="002A6769" w:rsidDel="00DA51ED" w:rsidRDefault="002A6769">
            <w:pPr>
              <w:rPr>
                <w:del w:id="866" w:author="Yang Tang" w:date="2021-05-21T08:29:00Z"/>
                <w:rFonts w:eastAsiaTheme="minorEastAsia"/>
                <w:b/>
                <w:bCs/>
                <w:color w:val="0070C0"/>
              </w:rPr>
            </w:pPr>
          </w:p>
        </w:tc>
        <w:tc>
          <w:tcPr>
            <w:tcW w:w="7934" w:type="dxa"/>
          </w:tcPr>
          <w:p w14:paraId="1ECE89C9" w14:textId="2BE9B042" w:rsidR="002A6769" w:rsidDel="00DA51ED" w:rsidRDefault="00AC145F">
            <w:pPr>
              <w:rPr>
                <w:del w:id="867" w:author="Yang Tang" w:date="2021-05-21T08:29:00Z"/>
                <w:rFonts w:eastAsiaTheme="minorEastAsia"/>
                <w:b/>
                <w:bCs/>
                <w:color w:val="0070C0"/>
              </w:rPr>
            </w:pPr>
            <w:del w:id="868" w:author="Yang Tang" w:date="2021-05-21T08:29:00Z">
              <w:r w:rsidDel="00DA51ED">
                <w:rPr>
                  <w:rFonts w:eastAsiaTheme="minorEastAsia"/>
                  <w:b/>
                  <w:bCs/>
                  <w:color w:val="0070C0"/>
                </w:rPr>
                <w:delText xml:space="preserve">Status summary </w:delText>
              </w:r>
            </w:del>
          </w:p>
        </w:tc>
      </w:tr>
      <w:tr w:rsidR="002A6769" w:rsidDel="00DA51ED" w14:paraId="4050D71F" w14:textId="4E5889CC" w:rsidTr="00DA51ED">
        <w:trPr>
          <w:del w:id="869" w:author="Yang Tang" w:date="2021-05-21T08:29:00Z"/>
        </w:trPr>
        <w:tc>
          <w:tcPr>
            <w:tcW w:w="1697" w:type="dxa"/>
          </w:tcPr>
          <w:p w14:paraId="3B2AE6A4" w14:textId="5D351FD6" w:rsidR="002A6769" w:rsidDel="00DA51ED" w:rsidRDefault="00AC145F">
            <w:pPr>
              <w:rPr>
                <w:del w:id="870" w:author="Yang Tang" w:date="2021-05-21T08:29:00Z"/>
                <w:rFonts w:eastAsiaTheme="minorEastAsia"/>
                <w:color w:val="0070C0"/>
              </w:rPr>
            </w:pPr>
            <w:del w:id="871" w:author="Yang Tang" w:date="2021-05-21T08:29:00Z">
              <w:r w:rsidDel="00DA51ED">
                <w:rPr>
                  <w:rFonts w:eastAsiaTheme="minorEastAsia"/>
                  <w:b/>
                  <w:bCs/>
                  <w:color w:val="0070C0"/>
                </w:rPr>
                <w:delText>Sub-topic#1</w:delText>
              </w:r>
            </w:del>
          </w:p>
        </w:tc>
        <w:tc>
          <w:tcPr>
            <w:tcW w:w="7934" w:type="dxa"/>
          </w:tcPr>
          <w:p w14:paraId="77DEEDA1" w14:textId="2D9E33EA" w:rsidR="002A6769" w:rsidDel="00DA51ED" w:rsidRDefault="00AC145F">
            <w:pPr>
              <w:rPr>
                <w:del w:id="872" w:author="Yang Tang" w:date="2021-05-21T08:29:00Z"/>
                <w:rFonts w:eastAsiaTheme="minorEastAsia"/>
                <w:i/>
                <w:color w:val="0070C0"/>
              </w:rPr>
            </w:pPr>
            <w:del w:id="873" w:author="Yang Tang" w:date="2021-05-21T08:29:00Z">
              <w:r w:rsidDel="00DA51ED">
                <w:rPr>
                  <w:rFonts w:eastAsiaTheme="minorEastAsia"/>
                  <w:i/>
                  <w:color w:val="0070C0"/>
                </w:rPr>
                <w:delText>Tentative agreements:</w:delText>
              </w:r>
            </w:del>
          </w:p>
          <w:p w14:paraId="3E4F2157" w14:textId="3EEFA8E1" w:rsidR="002A6769" w:rsidDel="00DA51ED" w:rsidRDefault="00AC145F">
            <w:pPr>
              <w:rPr>
                <w:del w:id="874" w:author="Yang Tang" w:date="2021-05-21T08:29:00Z"/>
                <w:rFonts w:eastAsiaTheme="minorEastAsia"/>
                <w:i/>
                <w:color w:val="0070C0"/>
              </w:rPr>
            </w:pPr>
            <w:del w:id="875" w:author="Yang Tang" w:date="2021-05-21T08:29:00Z">
              <w:r w:rsidDel="00DA51ED">
                <w:rPr>
                  <w:rFonts w:eastAsiaTheme="minorEastAsia"/>
                  <w:i/>
                  <w:color w:val="0070C0"/>
                </w:rPr>
                <w:delText>Candidate options:</w:delText>
              </w:r>
            </w:del>
          </w:p>
          <w:p w14:paraId="7CBED726" w14:textId="331F2EF0" w:rsidR="002A6769" w:rsidDel="00DA51ED" w:rsidRDefault="00AC145F">
            <w:pPr>
              <w:rPr>
                <w:del w:id="876" w:author="Yang Tang" w:date="2021-05-21T08:29:00Z"/>
                <w:rFonts w:eastAsiaTheme="minorEastAsia"/>
                <w:color w:val="0070C0"/>
              </w:rPr>
            </w:pPr>
            <w:del w:id="877" w:author="Yang Tang" w:date="2021-05-21T08:29:00Z">
              <w:r w:rsidDel="00DA51ED">
                <w:rPr>
                  <w:rFonts w:eastAsiaTheme="minorEastAsia"/>
                  <w:i/>
                  <w:color w:val="0070C0"/>
                </w:rPr>
                <w:delText>Recommendations for 2</w:delText>
              </w:r>
              <w:r w:rsidDel="00DA51ED">
                <w:rPr>
                  <w:rFonts w:eastAsiaTheme="minorEastAsia"/>
                  <w:i/>
                  <w:color w:val="0070C0"/>
                  <w:vertAlign w:val="superscript"/>
                </w:rPr>
                <w:delText>nd</w:delText>
              </w:r>
              <w:r w:rsidDel="00DA51ED">
                <w:rPr>
                  <w:rFonts w:eastAsiaTheme="minorEastAsia"/>
                  <w:i/>
                  <w:color w:val="0070C0"/>
                </w:rPr>
                <w:delText xml:space="preserve"> round:</w:delText>
              </w:r>
            </w:del>
          </w:p>
        </w:tc>
      </w:tr>
    </w:tbl>
    <w:p w14:paraId="7859A616" w14:textId="77777777" w:rsidR="002A6769" w:rsidRDefault="002A6769">
      <w:pPr>
        <w:rPr>
          <w:i/>
          <w:color w:val="0070C0"/>
        </w:rPr>
      </w:pPr>
    </w:p>
    <w:p w14:paraId="2245946D" w14:textId="77777777" w:rsidR="002A6769" w:rsidRDefault="00AC145F">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2A6769" w14:paraId="7B86DC1A" w14:textId="77777777">
        <w:trPr>
          <w:trHeight w:val="744"/>
        </w:trPr>
        <w:tc>
          <w:tcPr>
            <w:tcW w:w="1395" w:type="dxa"/>
          </w:tcPr>
          <w:p w14:paraId="625BEBF1" w14:textId="77777777" w:rsidR="002A6769" w:rsidRDefault="002A6769">
            <w:pPr>
              <w:rPr>
                <w:rFonts w:eastAsiaTheme="minorEastAsia"/>
                <w:b/>
                <w:bCs/>
                <w:color w:val="0070C0"/>
              </w:rPr>
            </w:pPr>
          </w:p>
        </w:tc>
        <w:tc>
          <w:tcPr>
            <w:tcW w:w="4554" w:type="dxa"/>
          </w:tcPr>
          <w:p w14:paraId="7B776E4A" w14:textId="77777777" w:rsidR="002A6769" w:rsidRDefault="00AC145F">
            <w:pPr>
              <w:rPr>
                <w:rFonts w:eastAsiaTheme="minorEastAsia"/>
                <w:b/>
                <w:bCs/>
                <w:color w:val="0070C0"/>
              </w:rPr>
            </w:pPr>
            <w:r>
              <w:rPr>
                <w:rFonts w:eastAsiaTheme="minorEastAsia"/>
                <w:b/>
                <w:bCs/>
                <w:color w:val="0070C0"/>
              </w:rPr>
              <w:t xml:space="preserve">WF/LS t-doc Title </w:t>
            </w:r>
          </w:p>
        </w:tc>
        <w:tc>
          <w:tcPr>
            <w:tcW w:w="2932" w:type="dxa"/>
          </w:tcPr>
          <w:p w14:paraId="2FCF02BF" w14:textId="77777777" w:rsidR="002A6769" w:rsidRDefault="00AC145F">
            <w:pPr>
              <w:rPr>
                <w:rFonts w:eastAsiaTheme="minorEastAsia"/>
                <w:b/>
                <w:bCs/>
                <w:color w:val="0070C0"/>
              </w:rPr>
            </w:pPr>
            <w:r>
              <w:rPr>
                <w:rFonts w:eastAsiaTheme="minorEastAsia"/>
                <w:b/>
                <w:bCs/>
                <w:color w:val="0070C0"/>
              </w:rPr>
              <w:t>Assigned Company,</w:t>
            </w:r>
          </w:p>
          <w:p w14:paraId="33A92896" w14:textId="77777777" w:rsidR="002A6769" w:rsidRDefault="00AC145F">
            <w:pPr>
              <w:rPr>
                <w:rFonts w:eastAsiaTheme="minorEastAsia"/>
                <w:b/>
                <w:bCs/>
                <w:color w:val="0070C0"/>
              </w:rPr>
            </w:pPr>
            <w:r>
              <w:rPr>
                <w:rFonts w:eastAsiaTheme="minorEastAsia"/>
                <w:b/>
                <w:bCs/>
                <w:color w:val="0070C0"/>
              </w:rPr>
              <w:t>WF or LS lead</w:t>
            </w:r>
          </w:p>
        </w:tc>
      </w:tr>
      <w:tr w:rsidR="002A6769" w14:paraId="1BDB83A8" w14:textId="77777777">
        <w:trPr>
          <w:trHeight w:val="358"/>
        </w:trPr>
        <w:tc>
          <w:tcPr>
            <w:tcW w:w="1395" w:type="dxa"/>
          </w:tcPr>
          <w:p w14:paraId="7FB6DAEF" w14:textId="77777777" w:rsidR="002A6769" w:rsidRDefault="00AC145F">
            <w:pPr>
              <w:rPr>
                <w:rFonts w:eastAsiaTheme="minorEastAsia"/>
                <w:color w:val="0070C0"/>
              </w:rPr>
            </w:pPr>
            <w:r>
              <w:rPr>
                <w:rFonts w:eastAsiaTheme="minorEastAsia"/>
                <w:color w:val="0070C0"/>
              </w:rPr>
              <w:t>#1</w:t>
            </w:r>
          </w:p>
        </w:tc>
        <w:tc>
          <w:tcPr>
            <w:tcW w:w="4554" w:type="dxa"/>
          </w:tcPr>
          <w:p w14:paraId="24FA0F04" w14:textId="77777777" w:rsidR="002A6769" w:rsidRDefault="002A6769">
            <w:pPr>
              <w:rPr>
                <w:rFonts w:eastAsiaTheme="minorEastAsia"/>
                <w:color w:val="0070C0"/>
              </w:rPr>
            </w:pPr>
          </w:p>
        </w:tc>
        <w:tc>
          <w:tcPr>
            <w:tcW w:w="2932" w:type="dxa"/>
          </w:tcPr>
          <w:p w14:paraId="281EE099" w14:textId="77777777" w:rsidR="002A6769" w:rsidRDefault="002A6769">
            <w:pPr>
              <w:spacing w:after="0"/>
              <w:rPr>
                <w:rFonts w:eastAsiaTheme="minorEastAsia"/>
                <w:color w:val="0070C0"/>
              </w:rPr>
            </w:pPr>
          </w:p>
          <w:p w14:paraId="439B26BF" w14:textId="77777777" w:rsidR="002A6769" w:rsidRDefault="002A6769">
            <w:pPr>
              <w:spacing w:after="0"/>
              <w:rPr>
                <w:rFonts w:eastAsiaTheme="minorEastAsia"/>
                <w:color w:val="0070C0"/>
              </w:rPr>
            </w:pPr>
          </w:p>
          <w:p w14:paraId="322A4D12" w14:textId="77777777" w:rsidR="002A6769" w:rsidRDefault="002A6769">
            <w:pPr>
              <w:rPr>
                <w:rFonts w:eastAsiaTheme="minorEastAsia"/>
                <w:color w:val="0070C0"/>
              </w:rPr>
            </w:pPr>
          </w:p>
        </w:tc>
      </w:tr>
    </w:tbl>
    <w:p w14:paraId="4F568EE2" w14:textId="77777777" w:rsidR="002A6769" w:rsidRDefault="002A6769">
      <w:pPr>
        <w:rPr>
          <w:i/>
          <w:color w:val="0070C0"/>
        </w:rPr>
      </w:pPr>
    </w:p>
    <w:p w14:paraId="46B45F8C" w14:textId="77777777" w:rsidR="002A6769" w:rsidRDefault="00AC145F">
      <w:pPr>
        <w:pStyle w:val="Heading3"/>
      </w:pPr>
      <w:r>
        <w:t>CRs/TPs</w:t>
      </w:r>
    </w:p>
    <w:p w14:paraId="10C269D6" w14:textId="77777777" w:rsidR="002A6769" w:rsidRDefault="00AC145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2A6769" w14:paraId="49299B2A" w14:textId="77777777">
        <w:tc>
          <w:tcPr>
            <w:tcW w:w="1242" w:type="dxa"/>
          </w:tcPr>
          <w:p w14:paraId="0D62E068" w14:textId="77777777" w:rsidR="002A6769" w:rsidRDefault="00AC145F">
            <w:pPr>
              <w:rPr>
                <w:rFonts w:eastAsiaTheme="minorEastAsia"/>
                <w:b/>
                <w:bCs/>
                <w:color w:val="0070C0"/>
              </w:rPr>
            </w:pPr>
            <w:r>
              <w:rPr>
                <w:rFonts w:eastAsiaTheme="minorEastAsia"/>
                <w:b/>
                <w:bCs/>
                <w:color w:val="0070C0"/>
              </w:rPr>
              <w:t>CR/TP number</w:t>
            </w:r>
          </w:p>
        </w:tc>
        <w:tc>
          <w:tcPr>
            <w:tcW w:w="8615" w:type="dxa"/>
          </w:tcPr>
          <w:p w14:paraId="2547A8F6" w14:textId="77777777" w:rsidR="002A6769" w:rsidRDefault="00AC145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2A6769" w14:paraId="43ABAE1B" w14:textId="77777777">
        <w:tc>
          <w:tcPr>
            <w:tcW w:w="1242" w:type="dxa"/>
          </w:tcPr>
          <w:p w14:paraId="5C328421" w14:textId="77777777" w:rsidR="002A6769" w:rsidRDefault="00AC145F">
            <w:pPr>
              <w:rPr>
                <w:rFonts w:eastAsiaTheme="minorEastAsia"/>
                <w:color w:val="0070C0"/>
              </w:rPr>
            </w:pPr>
            <w:r>
              <w:rPr>
                <w:rFonts w:eastAsiaTheme="minorEastAsia"/>
                <w:color w:val="0070C0"/>
              </w:rPr>
              <w:t>XXX</w:t>
            </w:r>
          </w:p>
        </w:tc>
        <w:tc>
          <w:tcPr>
            <w:tcW w:w="8615" w:type="dxa"/>
          </w:tcPr>
          <w:p w14:paraId="1903D915" w14:textId="77777777" w:rsidR="002A6769" w:rsidRDefault="00AC145F">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2C43137B" w14:textId="77777777" w:rsidR="002A6769" w:rsidRDefault="002A6769">
      <w:pPr>
        <w:rPr>
          <w:color w:val="0070C0"/>
        </w:rPr>
      </w:pPr>
    </w:p>
    <w:p w14:paraId="244F2F13" w14:textId="77777777" w:rsidR="002A6769" w:rsidRPr="002A6769" w:rsidRDefault="00AC145F">
      <w:pPr>
        <w:pStyle w:val="Heading2"/>
        <w:rPr>
          <w:lang w:val="en-US"/>
          <w:rPrChange w:id="878" w:author="Zhao, Kun" w:date="2021-05-20T17:11:00Z">
            <w:rPr/>
          </w:rPrChange>
        </w:rPr>
      </w:pPr>
      <w:r>
        <w:rPr>
          <w:lang w:val="en-US"/>
          <w:rPrChange w:id="879" w:author="Zhao, Kun" w:date="2021-05-20T17:11:00Z">
            <w:rPr/>
          </w:rPrChange>
        </w:rPr>
        <w:t>Discussion on 2nd round (if applicable)</w:t>
      </w:r>
    </w:p>
    <w:p w14:paraId="0CCDBA22" w14:textId="27478ED2" w:rsidR="002A6769" w:rsidRDefault="00B63C20">
      <w:ins w:id="880" w:author="Yang Tang" w:date="2021-05-21T08:36:00Z">
        <w:r w:rsidRPr="00B63C20">
          <w:rPr>
            <w:highlight w:val="yellow"/>
            <w:rPrChange w:id="881" w:author="Yang Tang" w:date="2021-05-21T08:36:00Z">
              <w:rPr/>
            </w:rPrChange>
          </w:rPr>
          <w:t>Moderator notes: the open issues can be further discussed together with the WF.</w:t>
        </w:r>
        <w:r>
          <w:t xml:space="preserve"> </w:t>
        </w:r>
      </w:ins>
    </w:p>
    <w:p w14:paraId="4B6A4FBE" w14:textId="77777777" w:rsidR="002A6769" w:rsidRPr="002A6769" w:rsidRDefault="00AC145F">
      <w:pPr>
        <w:pStyle w:val="Heading2"/>
        <w:rPr>
          <w:lang w:val="en-US"/>
          <w:rPrChange w:id="882" w:author="Zhao, Kun" w:date="2021-05-20T17:11:00Z">
            <w:rPr/>
          </w:rPrChange>
        </w:rPr>
      </w:pPr>
      <w:r>
        <w:rPr>
          <w:lang w:val="en-US"/>
          <w:rPrChange w:id="883" w:author="Zhao, Kun" w:date="2021-05-20T17:11:00Z">
            <w:rPr/>
          </w:rPrChange>
        </w:rPr>
        <w:t>Summary on 2nd round (if applicable)</w:t>
      </w:r>
    </w:p>
    <w:p w14:paraId="4881F800" w14:textId="77777777" w:rsidR="002A6769" w:rsidRDefault="00AC145F">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2A6769" w14:paraId="244D0B68" w14:textId="77777777">
        <w:tc>
          <w:tcPr>
            <w:tcW w:w="1242" w:type="dxa"/>
          </w:tcPr>
          <w:p w14:paraId="3D13F8E2" w14:textId="77777777" w:rsidR="002A6769" w:rsidRDefault="00AC145F">
            <w:pPr>
              <w:rPr>
                <w:rFonts w:eastAsiaTheme="minorEastAsia"/>
                <w:b/>
                <w:bCs/>
                <w:color w:val="0070C0"/>
              </w:rPr>
            </w:pPr>
            <w:r>
              <w:rPr>
                <w:rFonts w:eastAsiaTheme="minorEastAsia"/>
                <w:b/>
                <w:bCs/>
                <w:color w:val="0070C0"/>
              </w:rPr>
              <w:t>CR/TP/LS/WF number</w:t>
            </w:r>
          </w:p>
        </w:tc>
        <w:tc>
          <w:tcPr>
            <w:tcW w:w="8615" w:type="dxa"/>
          </w:tcPr>
          <w:p w14:paraId="423FCA9F" w14:textId="77777777" w:rsidR="002A6769" w:rsidRDefault="00AC145F">
            <w:pPr>
              <w:rPr>
                <w:rFonts w:eastAsia="MS Mincho"/>
                <w:b/>
                <w:bCs/>
                <w:color w:val="0070C0"/>
                <w:lang w:val="fr-FR"/>
              </w:rPr>
            </w:pPr>
            <w:r>
              <w:rPr>
                <w:rFonts w:eastAsiaTheme="minorEastAsia"/>
                <w:b/>
                <w:bCs/>
                <w:color w:val="0070C0"/>
                <w:lang w:val="fr-FR"/>
              </w:rPr>
              <w:t xml:space="preserve">T-doc </w:t>
            </w:r>
            <w:r>
              <w:rPr>
                <w:b/>
                <w:bCs/>
                <w:color w:val="0070C0"/>
                <w:lang w:val="fr-FR"/>
              </w:rPr>
              <w:t xml:space="preserve"> </w:t>
            </w:r>
            <w:r>
              <w:rPr>
                <w:rFonts w:eastAsiaTheme="minorEastAsia"/>
                <w:b/>
                <w:bCs/>
                <w:color w:val="0070C0"/>
                <w:lang w:val="fr-FR"/>
              </w:rPr>
              <w:t xml:space="preserve">Status update recommendation  </w:t>
            </w:r>
          </w:p>
        </w:tc>
      </w:tr>
      <w:tr w:rsidR="002A6769" w14:paraId="1B1B4E41" w14:textId="77777777">
        <w:tc>
          <w:tcPr>
            <w:tcW w:w="1242" w:type="dxa"/>
          </w:tcPr>
          <w:p w14:paraId="3ABB5FDC" w14:textId="77777777" w:rsidR="002A6769" w:rsidRDefault="00AC145F">
            <w:pPr>
              <w:rPr>
                <w:rFonts w:eastAsiaTheme="minorEastAsia"/>
                <w:color w:val="0070C0"/>
              </w:rPr>
            </w:pPr>
            <w:r>
              <w:rPr>
                <w:rFonts w:eastAsiaTheme="minorEastAsia"/>
                <w:color w:val="0070C0"/>
              </w:rPr>
              <w:t>XXX</w:t>
            </w:r>
          </w:p>
        </w:tc>
        <w:tc>
          <w:tcPr>
            <w:tcW w:w="8615" w:type="dxa"/>
          </w:tcPr>
          <w:p w14:paraId="415954E9" w14:textId="77777777" w:rsidR="002A6769" w:rsidRDefault="00AC145F">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0195E4C4" w14:textId="77777777" w:rsidR="002A6769" w:rsidRDefault="002A6769">
      <w:pPr>
        <w:rPr>
          <w:rFonts w:ascii="Arial" w:hAnsi="Arial"/>
        </w:rPr>
      </w:pPr>
    </w:p>
    <w:p w14:paraId="6E75DBD0" w14:textId="77777777" w:rsidR="002A6769" w:rsidRDefault="002A6769">
      <w:pPr>
        <w:rPr>
          <w:rFonts w:ascii="Arial" w:hAnsi="Arial"/>
        </w:rPr>
      </w:pPr>
    </w:p>
    <w:p w14:paraId="3A7EA5A3" w14:textId="4AA13503" w:rsidR="002A6769" w:rsidRDefault="00AC145F">
      <w:pPr>
        <w:pStyle w:val="Heading1"/>
        <w:rPr>
          <w:lang w:val="en-US" w:eastAsia="ja-JP"/>
        </w:rPr>
      </w:pPr>
      <w:r>
        <w:rPr>
          <w:lang w:val="en-US" w:eastAsia="ja-JP"/>
        </w:rPr>
        <w:t>Topic #</w:t>
      </w:r>
      <w:del w:id="884" w:author="Yang Tang" w:date="2021-05-21T09:32:00Z">
        <w:r w:rsidDel="000E0041">
          <w:rPr>
            <w:lang w:val="en-US" w:eastAsia="ja-JP"/>
          </w:rPr>
          <w:delText>3</w:delText>
        </w:r>
      </w:del>
      <w:ins w:id="885" w:author="Yang Tang" w:date="2021-05-21T09:32:00Z">
        <w:r w:rsidR="000E0041">
          <w:rPr>
            <w:lang w:val="en-US" w:eastAsia="ja-JP"/>
          </w:rPr>
          <w:t>4</w:t>
        </w:r>
      </w:ins>
      <w:r>
        <w:rPr>
          <w:lang w:val="en-US" w:eastAsia="ja-JP"/>
        </w:rPr>
        <w:t xml:space="preserve">: On UL gap for coherent UL MIMO </w:t>
      </w:r>
    </w:p>
    <w:p w14:paraId="27A532F6" w14:textId="77777777" w:rsidR="002A6769" w:rsidRDefault="00AC145F">
      <w:pPr>
        <w:pStyle w:val="Heading2"/>
      </w:pPr>
      <w:r>
        <w:t>Companies’ contributions summary</w:t>
      </w:r>
    </w:p>
    <w:tbl>
      <w:tblPr>
        <w:tblStyle w:val="TableGrid"/>
        <w:tblW w:w="0" w:type="auto"/>
        <w:tblLook w:val="04A0" w:firstRow="1" w:lastRow="0" w:firstColumn="1" w:lastColumn="0" w:noHBand="0" w:noVBand="1"/>
      </w:tblPr>
      <w:tblGrid>
        <w:gridCol w:w="1384"/>
        <w:gridCol w:w="2155"/>
        <w:gridCol w:w="1217"/>
        <w:gridCol w:w="4875"/>
      </w:tblGrid>
      <w:tr w:rsidR="002A6769" w14:paraId="52D55C54" w14:textId="77777777">
        <w:trPr>
          <w:trHeight w:val="468"/>
        </w:trPr>
        <w:tc>
          <w:tcPr>
            <w:tcW w:w="1399" w:type="dxa"/>
            <w:vAlign w:val="center"/>
          </w:tcPr>
          <w:p w14:paraId="07A0CB8E" w14:textId="77777777" w:rsidR="002A6769" w:rsidRDefault="00AC145F">
            <w:pPr>
              <w:spacing w:before="120" w:after="120"/>
              <w:rPr>
                <w:b/>
                <w:bCs/>
              </w:rPr>
            </w:pPr>
            <w:r>
              <w:rPr>
                <w:b/>
                <w:bCs/>
              </w:rPr>
              <w:t>T-doc number</w:t>
            </w:r>
          </w:p>
        </w:tc>
        <w:tc>
          <w:tcPr>
            <w:tcW w:w="2195" w:type="dxa"/>
          </w:tcPr>
          <w:p w14:paraId="3EADC54D" w14:textId="77777777" w:rsidR="002A6769" w:rsidRDefault="00AC145F">
            <w:pPr>
              <w:spacing w:before="120" w:after="120"/>
              <w:rPr>
                <w:b/>
                <w:bCs/>
              </w:rPr>
            </w:pPr>
            <w:r>
              <w:rPr>
                <w:b/>
                <w:bCs/>
              </w:rPr>
              <w:t>Titile</w:t>
            </w:r>
          </w:p>
        </w:tc>
        <w:tc>
          <w:tcPr>
            <w:tcW w:w="1053" w:type="dxa"/>
            <w:vAlign w:val="center"/>
          </w:tcPr>
          <w:p w14:paraId="2B76F616" w14:textId="77777777" w:rsidR="002A6769" w:rsidRDefault="00AC145F">
            <w:pPr>
              <w:spacing w:before="120" w:after="120"/>
              <w:rPr>
                <w:b/>
                <w:bCs/>
              </w:rPr>
            </w:pPr>
            <w:r>
              <w:rPr>
                <w:b/>
                <w:bCs/>
              </w:rPr>
              <w:t>Company</w:t>
            </w:r>
          </w:p>
        </w:tc>
        <w:tc>
          <w:tcPr>
            <w:tcW w:w="4984" w:type="dxa"/>
            <w:vAlign w:val="center"/>
          </w:tcPr>
          <w:p w14:paraId="0DCB7F0A" w14:textId="77777777" w:rsidR="002A6769" w:rsidRDefault="00AC145F">
            <w:pPr>
              <w:spacing w:before="120" w:after="120"/>
              <w:rPr>
                <w:b/>
                <w:bCs/>
              </w:rPr>
            </w:pPr>
            <w:r>
              <w:rPr>
                <w:b/>
                <w:bCs/>
              </w:rPr>
              <w:t>Proposals / Observations</w:t>
            </w:r>
          </w:p>
        </w:tc>
      </w:tr>
      <w:tr w:rsidR="002A6769" w14:paraId="4CAAAC6A" w14:textId="77777777">
        <w:trPr>
          <w:trHeight w:val="468"/>
        </w:trPr>
        <w:tc>
          <w:tcPr>
            <w:tcW w:w="1399" w:type="dxa"/>
          </w:tcPr>
          <w:p w14:paraId="5E43D71C" w14:textId="77777777" w:rsidR="002A6769" w:rsidRDefault="00D15A45">
            <w:pPr>
              <w:spacing w:before="120" w:after="120"/>
              <w:rPr>
                <w:b/>
                <w:bCs/>
              </w:rPr>
            </w:pPr>
            <w:hyperlink r:id="rId35" w:history="1">
              <w:r w:rsidR="00AC145F">
                <w:rPr>
                  <w:rStyle w:val="Hyperlink"/>
                  <w:rFonts w:ascii="Arial" w:hAnsi="Arial" w:cs="Arial"/>
                  <w:b/>
                  <w:bCs/>
                  <w:sz w:val="16"/>
                  <w:szCs w:val="16"/>
                </w:rPr>
                <w:t>R4-2109762</w:t>
              </w:r>
            </w:hyperlink>
          </w:p>
        </w:tc>
        <w:tc>
          <w:tcPr>
            <w:tcW w:w="2195" w:type="dxa"/>
          </w:tcPr>
          <w:p w14:paraId="6BA029C8" w14:textId="77777777" w:rsidR="002A6769" w:rsidRDefault="00AC145F">
            <w:pPr>
              <w:spacing w:before="120" w:after="120"/>
              <w:rPr>
                <w:b/>
                <w:bCs/>
              </w:rPr>
            </w:pPr>
            <w:r>
              <w:rPr>
                <w:rFonts w:ascii="Arial" w:hAnsi="Arial" w:cs="Arial"/>
                <w:sz w:val="16"/>
                <w:szCs w:val="16"/>
              </w:rPr>
              <w:t>Discussion on UL gap for self-calibration and monitoring</w:t>
            </w:r>
          </w:p>
        </w:tc>
        <w:tc>
          <w:tcPr>
            <w:tcW w:w="1053" w:type="dxa"/>
          </w:tcPr>
          <w:p w14:paraId="7A6FCAF9" w14:textId="77777777" w:rsidR="002A6769" w:rsidRDefault="00AC145F">
            <w:pPr>
              <w:spacing w:before="120" w:after="120"/>
              <w:rPr>
                <w:b/>
                <w:bCs/>
              </w:rPr>
            </w:pPr>
            <w:r>
              <w:rPr>
                <w:rFonts w:ascii="Arial" w:hAnsi="Arial" w:cs="Arial"/>
                <w:sz w:val="16"/>
                <w:szCs w:val="16"/>
              </w:rPr>
              <w:t>ZTE Corporation</w:t>
            </w:r>
          </w:p>
        </w:tc>
        <w:tc>
          <w:tcPr>
            <w:tcW w:w="4984" w:type="dxa"/>
          </w:tcPr>
          <w:p w14:paraId="2DCAB343" w14:textId="77777777" w:rsidR="002A6769" w:rsidRDefault="00AC145F">
            <w:pPr>
              <w:rPr>
                <w:rFonts w:ascii="Helvetica" w:hAnsi="Helvetica"/>
                <w:color w:val="000000"/>
                <w:sz w:val="18"/>
                <w:szCs w:val="18"/>
              </w:rPr>
            </w:pPr>
            <w:r>
              <w:rPr>
                <w:rStyle w:val="apple-tab-span"/>
                <w:rFonts w:ascii="Helvetica" w:hAnsi="Helvetica"/>
                <w:color w:val="000000"/>
                <w:sz w:val="18"/>
                <w:szCs w:val="18"/>
              </w:rPr>
              <w:tab/>
            </w:r>
            <w:r>
              <w:rPr>
                <w:rFonts w:ascii="Helvetica" w:hAnsi="Helvetica"/>
                <w:color w:val="000000"/>
                <w:sz w:val="18"/>
                <w:szCs w:val="18"/>
              </w:rPr>
              <w:t>-Proposal 3: If only type 2 UL gap can be used in coherent calibration, the UL gap overhead should be further studied.</w:t>
            </w:r>
          </w:p>
          <w:p w14:paraId="544BCE1B" w14:textId="77777777" w:rsidR="002A6769" w:rsidRDefault="00AC145F">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4: The current Time window requirement may cause large UL gap duration, the relation between the length of UL gap duration and the current Time window requirement should be further studied. </w:t>
            </w:r>
          </w:p>
          <w:p w14:paraId="7B2EC78F" w14:textId="77777777" w:rsidR="002A6769" w:rsidRDefault="002A6769"/>
        </w:tc>
      </w:tr>
      <w:tr w:rsidR="002A6769" w14:paraId="4853F244" w14:textId="77777777">
        <w:trPr>
          <w:trHeight w:val="468"/>
        </w:trPr>
        <w:tc>
          <w:tcPr>
            <w:tcW w:w="1399" w:type="dxa"/>
          </w:tcPr>
          <w:p w14:paraId="4AA534E6" w14:textId="77777777" w:rsidR="002A6769" w:rsidRDefault="00D15A45">
            <w:pPr>
              <w:spacing w:before="120" w:after="120"/>
              <w:rPr>
                <w:b/>
                <w:bCs/>
              </w:rPr>
            </w:pPr>
            <w:hyperlink r:id="rId36" w:history="1">
              <w:r w:rsidR="00AC145F">
                <w:rPr>
                  <w:rStyle w:val="Hyperlink"/>
                  <w:rFonts w:ascii="Arial" w:hAnsi="Arial" w:cs="Arial"/>
                  <w:b/>
                  <w:bCs/>
                  <w:sz w:val="16"/>
                  <w:szCs w:val="16"/>
                </w:rPr>
                <w:t>R4-2110826</w:t>
              </w:r>
            </w:hyperlink>
          </w:p>
        </w:tc>
        <w:tc>
          <w:tcPr>
            <w:tcW w:w="2195" w:type="dxa"/>
          </w:tcPr>
          <w:p w14:paraId="3EEB45F4" w14:textId="77777777" w:rsidR="002A6769" w:rsidRDefault="00AC145F">
            <w:pPr>
              <w:spacing w:before="120" w:after="120"/>
              <w:rPr>
                <w:b/>
                <w:bCs/>
              </w:rPr>
            </w:pPr>
            <w:r>
              <w:rPr>
                <w:rFonts w:ascii="Arial" w:hAnsi="Arial" w:cs="Arial"/>
                <w:sz w:val="16"/>
                <w:szCs w:val="16"/>
              </w:rPr>
              <w:t>R17 FR2 UL gap for coherent UL MIMO</w:t>
            </w:r>
          </w:p>
        </w:tc>
        <w:tc>
          <w:tcPr>
            <w:tcW w:w="1053" w:type="dxa"/>
          </w:tcPr>
          <w:p w14:paraId="62E778C8" w14:textId="77777777" w:rsidR="002A6769" w:rsidRDefault="00AC145F">
            <w:pPr>
              <w:spacing w:before="120" w:after="120"/>
              <w:rPr>
                <w:b/>
                <w:bCs/>
              </w:rPr>
            </w:pPr>
            <w:r>
              <w:rPr>
                <w:rFonts w:ascii="Arial" w:hAnsi="Arial" w:cs="Arial"/>
                <w:sz w:val="16"/>
                <w:szCs w:val="16"/>
              </w:rPr>
              <w:t>OPPO</w:t>
            </w:r>
          </w:p>
        </w:tc>
        <w:tc>
          <w:tcPr>
            <w:tcW w:w="4984" w:type="dxa"/>
          </w:tcPr>
          <w:p w14:paraId="65117402" w14:textId="77777777" w:rsidR="002A6769" w:rsidRDefault="00AC145F">
            <w:pPr>
              <w:numPr>
                <w:ilvl w:val="0"/>
                <w:numId w:val="15"/>
              </w:numPr>
              <w:spacing w:before="100" w:beforeAutospacing="1" w:after="100" w:afterAutospacing="1"/>
              <w:rPr>
                <w:rFonts w:ascii="Helvetica" w:hAnsi="Helvetica"/>
                <w:color w:val="000000"/>
                <w:sz w:val="18"/>
                <w:szCs w:val="18"/>
              </w:rPr>
            </w:pPr>
            <w:r>
              <w:rPr>
                <w:rFonts w:ascii="Helvetica" w:hAnsi="Helvetica"/>
                <w:color w:val="000000"/>
                <w:sz w:val="18"/>
                <w:szCs w:val="18"/>
              </w:rPr>
              <w:t>Observation 1: Coherent UL MIMO has performance gain than non-coherent UL MIMO, however, UE is difficult to keep coherent UL MIMO all the time which makes this feature is not supported by UE in the field.</w:t>
            </w:r>
          </w:p>
          <w:p w14:paraId="699C6B62" w14:textId="77777777" w:rsidR="002A6769" w:rsidRDefault="00AC145F">
            <w:pPr>
              <w:numPr>
                <w:ilvl w:val="0"/>
                <w:numId w:val="15"/>
              </w:numPr>
              <w:spacing w:before="100" w:beforeAutospacing="1" w:after="100" w:afterAutospacing="1"/>
              <w:rPr>
                <w:rFonts w:ascii="Helvetica" w:hAnsi="Helvetica"/>
                <w:color w:val="000000"/>
                <w:sz w:val="18"/>
                <w:szCs w:val="18"/>
              </w:rPr>
            </w:pPr>
            <w:r>
              <w:rPr>
                <w:rFonts w:ascii="Helvetica" w:hAnsi="Helvetica"/>
                <w:color w:val="000000"/>
                <w:sz w:val="18"/>
                <w:szCs w:val="18"/>
              </w:rPr>
              <w:t>Observation 2: UL calibration gap can assist current non-coherent UL MIMO UE to use coherent UL MIMO codebook to improve UL throughput. </w:t>
            </w:r>
          </w:p>
          <w:p w14:paraId="30D075B4" w14:textId="77777777" w:rsidR="002A6769" w:rsidRDefault="00AC145F">
            <w:pPr>
              <w:numPr>
                <w:ilvl w:val="0"/>
                <w:numId w:val="15"/>
              </w:numPr>
              <w:spacing w:before="100" w:beforeAutospacing="1" w:after="100" w:afterAutospacing="1"/>
              <w:rPr>
                <w:rFonts w:ascii="Helvetica" w:hAnsi="Helvetica"/>
                <w:color w:val="000000"/>
                <w:sz w:val="18"/>
                <w:szCs w:val="18"/>
              </w:rPr>
            </w:pPr>
            <w:r>
              <w:rPr>
                <w:rFonts w:ascii="Helvetica" w:hAnsi="Helvetica"/>
                <w:color w:val="000000"/>
                <w:sz w:val="18"/>
                <w:szCs w:val="18"/>
              </w:rPr>
              <w:t>Observation 3: Type 2 gap is more suitable to calibrate the relative power and phase difference. </w:t>
            </w:r>
          </w:p>
          <w:p w14:paraId="484051D5" w14:textId="77777777" w:rsidR="002A6769" w:rsidRDefault="00AC145F">
            <w:pPr>
              <w:numPr>
                <w:ilvl w:val="0"/>
                <w:numId w:val="15"/>
              </w:numPr>
              <w:spacing w:before="100" w:beforeAutospacing="1" w:after="100" w:afterAutospacing="1"/>
              <w:rPr>
                <w:rFonts w:ascii="Helvetica" w:hAnsi="Helvetica"/>
                <w:color w:val="000000"/>
                <w:sz w:val="18"/>
                <w:szCs w:val="18"/>
              </w:rPr>
            </w:pPr>
            <w:r>
              <w:rPr>
                <w:rFonts w:ascii="Helvetica" w:hAnsi="Helvetica"/>
                <w:color w:val="000000"/>
                <w:sz w:val="18"/>
                <w:szCs w:val="18"/>
              </w:rPr>
              <w:t>Proposal 1: It is proposed to introduce coherent UL MIMO calibration use case to UL gap capability and type 2 gap is proposed as starting point. </w:t>
            </w:r>
          </w:p>
          <w:p w14:paraId="6690313E" w14:textId="77777777" w:rsidR="002A6769" w:rsidRDefault="00AC145F">
            <w:pPr>
              <w:numPr>
                <w:ilvl w:val="0"/>
                <w:numId w:val="15"/>
              </w:numPr>
              <w:spacing w:before="100" w:beforeAutospacing="1" w:after="100" w:afterAutospacing="1"/>
              <w:rPr>
                <w:rFonts w:ascii="Helvetica" w:hAnsi="Helvetica"/>
                <w:color w:val="000000"/>
                <w:sz w:val="18"/>
                <w:szCs w:val="18"/>
              </w:rPr>
            </w:pPr>
            <w:r>
              <w:rPr>
                <w:rFonts w:ascii="Helvetica" w:hAnsi="Helvetica"/>
                <w:color w:val="000000"/>
                <w:sz w:val="18"/>
                <w:szCs w:val="18"/>
              </w:rPr>
              <w:t>Proposal 2: It is proposed to consider the possibility of harmonizing different type 1 gap use cases in gap configuration. </w:t>
            </w:r>
          </w:p>
          <w:p w14:paraId="44BE01B2" w14:textId="77777777" w:rsidR="002A6769" w:rsidRDefault="002A6769">
            <w:pPr>
              <w:spacing w:beforeLines="50" w:before="120" w:after="0"/>
              <w:rPr>
                <w:bCs/>
              </w:rPr>
            </w:pPr>
          </w:p>
        </w:tc>
      </w:tr>
      <w:tr w:rsidR="002A6769" w14:paraId="0CCFD738" w14:textId="77777777">
        <w:trPr>
          <w:trHeight w:val="468"/>
        </w:trPr>
        <w:tc>
          <w:tcPr>
            <w:tcW w:w="1399" w:type="dxa"/>
          </w:tcPr>
          <w:p w14:paraId="5781E40F" w14:textId="77777777" w:rsidR="002A6769" w:rsidRDefault="00D15A45">
            <w:pPr>
              <w:spacing w:before="120" w:after="120"/>
              <w:rPr>
                <w:b/>
                <w:bCs/>
              </w:rPr>
            </w:pPr>
            <w:hyperlink r:id="rId37" w:history="1">
              <w:r w:rsidR="00AC145F">
                <w:rPr>
                  <w:rStyle w:val="Hyperlink"/>
                  <w:rFonts w:ascii="Arial" w:hAnsi="Arial" w:cs="Arial"/>
                  <w:b/>
                  <w:bCs/>
                  <w:sz w:val="16"/>
                  <w:szCs w:val="16"/>
                </w:rPr>
                <w:t>R4-2111383</w:t>
              </w:r>
            </w:hyperlink>
          </w:p>
        </w:tc>
        <w:tc>
          <w:tcPr>
            <w:tcW w:w="2195" w:type="dxa"/>
          </w:tcPr>
          <w:p w14:paraId="2D16E69F" w14:textId="77777777" w:rsidR="002A6769" w:rsidRDefault="00AC145F">
            <w:pPr>
              <w:spacing w:before="120" w:after="120"/>
              <w:rPr>
                <w:b/>
                <w:bCs/>
              </w:rPr>
            </w:pPr>
            <w:r>
              <w:rPr>
                <w:rFonts w:ascii="Arial" w:hAnsi="Arial" w:cs="Arial"/>
                <w:sz w:val="16"/>
                <w:szCs w:val="16"/>
              </w:rPr>
              <w:t>On FR2 UL gap for coherence calibration</w:t>
            </w:r>
          </w:p>
        </w:tc>
        <w:tc>
          <w:tcPr>
            <w:tcW w:w="1053" w:type="dxa"/>
          </w:tcPr>
          <w:p w14:paraId="629A2D10" w14:textId="77777777" w:rsidR="002A6769" w:rsidRDefault="00AC145F">
            <w:pPr>
              <w:spacing w:before="120" w:after="120"/>
              <w:rPr>
                <w:b/>
                <w:bCs/>
              </w:rPr>
            </w:pPr>
            <w:r>
              <w:rPr>
                <w:rFonts w:ascii="Arial" w:hAnsi="Arial" w:cs="Arial"/>
                <w:sz w:val="16"/>
                <w:szCs w:val="16"/>
              </w:rPr>
              <w:t>Huawei, HiSilicon</w:t>
            </w:r>
          </w:p>
        </w:tc>
        <w:tc>
          <w:tcPr>
            <w:tcW w:w="4984" w:type="dxa"/>
          </w:tcPr>
          <w:p w14:paraId="4FBFADB5" w14:textId="77777777" w:rsidR="002A6769" w:rsidRDefault="00AC145F">
            <w:pPr>
              <w:spacing w:after="0"/>
            </w:pPr>
            <w:r>
              <w:t>-Observation 1: From both link level and system level analysis for NR, it shows power/phase consistence can largely improve the UL performance from both UE specific perspective and from whole network perspective.</w:t>
            </w:r>
          </w:p>
          <w:p w14:paraId="0777CC01" w14:textId="77777777" w:rsidR="002A6769" w:rsidRDefault="00AC145F">
            <w:r>
              <w:rPr>
                <w:rStyle w:val="apple-tab-span"/>
              </w:rPr>
              <w:tab/>
            </w:r>
            <w:r>
              <w:rPr>
                <w:rStyle w:val="apple-tab-span"/>
              </w:rPr>
              <w:tab/>
            </w:r>
            <w:r>
              <w:t>•</w:t>
            </w:r>
            <w:r>
              <w:rPr>
                <w:rStyle w:val="apple-converted-space"/>
              </w:rPr>
              <w:t> </w:t>
            </w:r>
            <w:r>
              <w:rPr>
                <w:rStyle w:val="apple-tab-span"/>
              </w:rPr>
              <w:tab/>
            </w:r>
            <w:r>
              <w:t>-Observation 2: The limitation configurations for UE to maintain coherent UL MIMO in TS 38.101-2 are not avoidable in a real network, which makes coherent UL MIMO only paperwork.</w:t>
            </w:r>
          </w:p>
          <w:p w14:paraId="19D9EE46" w14:textId="77777777" w:rsidR="002A6769" w:rsidRDefault="00AC145F">
            <w:r>
              <w:rPr>
                <w:rStyle w:val="apple-tab-span"/>
              </w:rPr>
              <w:tab/>
            </w:r>
            <w:r>
              <w:rPr>
                <w:rStyle w:val="apple-tab-span"/>
              </w:rPr>
              <w:tab/>
            </w:r>
            <w:r>
              <w:t>•</w:t>
            </w:r>
            <w:r>
              <w:rPr>
                <w:rStyle w:val="apple-converted-space"/>
              </w:rPr>
              <w:t> </w:t>
            </w:r>
            <w:r>
              <w:rPr>
                <w:rStyle w:val="apple-tab-span"/>
              </w:rPr>
              <w:tab/>
            </w:r>
            <w:r>
              <w:t>-Observation 3: Configured UL gap can help UE to maintain the coherence between antenna ports for the upcoming PUSCH transmission with coherent codebook. The detail gap configuration can be discussed in phase II.</w:t>
            </w:r>
          </w:p>
          <w:p w14:paraId="5896B7D7" w14:textId="77777777" w:rsidR="002A6769" w:rsidRDefault="00AC145F">
            <w:r>
              <w:rPr>
                <w:rStyle w:val="apple-tab-span"/>
              </w:rPr>
              <w:tab/>
            </w:r>
            <w:r>
              <w:rPr>
                <w:rStyle w:val="apple-tab-span"/>
              </w:rPr>
              <w:tab/>
            </w:r>
            <w:r>
              <w:t>•</w:t>
            </w:r>
            <w:r>
              <w:rPr>
                <w:rStyle w:val="apple-converted-space"/>
              </w:rPr>
              <w:t> </w:t>
            </w:r>
            <w:r>
              <w:rPr>
                <w:rStyle w:val="apple-tab-span"/>
              </w:rPr>
              <w:tab/>
            </w:r>
            <w:r>
              <w:t>-Observation 4: there is No performance loss caused by UL gaps configured for coherence.</w:t>
            </w:r>
          </w:p>
          <w:p w14:paraId="291786BA" w14:textId="77777777" w:rsidR="002A6769" w:rsidRDefault="00AC145F">
            <w:r>
              <w:rPr>
                <w:rStyle w:val="apple-tab-span"/>
              </w:rPr>
              <w:tab/>
            </w:r>
            <w:r>
              <w:rPr>
                <w:rStyle w:val="apple-tab-span"/>
              </w:rPr>
              <w:tab/>
            </w:r>
            <w:r>
              <w:t>•</w:t>
            </w:r>
            <w:r>
              <w:rPr>
                <w:rStyle w:val="apple-converted-space"/>
              </w:rPr>
              <w:t> </w:t>
            </w:r>
            <w:r>
              <w:rPr>
                <w:rStyle w:val="apple-tab-span"/>
              </w:rPr>
              <w:tab/>
            </w:r>
            <w:r>
              <w:t>-Observation 5: for coherence calibration UL gap, we can take relative phase/power error requirement with switching/port change side condition as the Requirements and associated test.</w:t>
            </w:r>
          </w:p>
          <w:p w14:paraId="06985C53" w14:textId="77777777" w:rsidR="002A6769" w:rsidRDefault="002A6769"/>
          <w:p w14:paraId="1E1A8BF6" w14:textId="77777777" w:rsidR="002A6769" w:rsidRDefault="00AC145F">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 xml:space="preserve">-Proposal 1: RAN4 confirms the work on performance gain introduced by coherence (i.e. </w:t>
            </w:r>
            <w:r>
              <w:rPr>
                <w:rFonts w:ascii="Helvetica" w:hAnsi="Helvetica"/>
                <w:color w:val="000000"/>
                <w:sz w:val="18"/>
                <w:szCs w:val="18"/>
              </w:rPr>
              <w:lastRenderedPageBreak/>
              <w:t>power and phase maintain between UE RF chains) can be concluded.</w:t>
            </w:r>
          </w:p>
          <w:p w14:paraId="7B780B7E" w14:textId="77777777" w:rsidR="002A6769" w:rsidRDefault="00AC145F">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2: RAN4 confirms the work on performance loss caused by UL gaps for coherence is concluded, there is No performance loss caused by UL gaps configured for coherence calibration.</w:t>
            </w:r>
          </w:p>
          <w:p w14:paraId="475DEAA4" w14:textId="77777777" w:rsidR="002A6769" w:rsidRDefault="00AC145F">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3: The relative phase and power error before and after calibration gap can be measured, which can be taken as the measurement metric on coherence UL gap verification. RAN4 confirms the work on enhanced testable UE RF requirements has been justified. </w:t>
            </w:r>
          </w:p>
          <w:p w14:paraId="78FF77CE" w14:textId="77777777" w:rsidR="002A6769" w:rsidRDefault="00AC145F">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4: RAN4 agrees to complete the phase I evaluation work for FR2 coherence calibration gap, go forward into the phase II in next RAN4 meeting</w:t>
            </w:r>
          </w:p>
          <w:p w14:paraId="7BA41F0E" w14:textId="77777777" w:rsidR="002A6769" w:rsidRDefault="002A6769"/>
          <w:p w14:paraId="62485ACA" w14:textId="77777777" w:rsidR="002A6769" w:rsidRDefault="002A6769">
            <w:pPr>
              <w:rPr>
                <w:b/>
                <w:bCs/>
              </w:rPr>
            </w:pPr>
          </w:p>
        </w:tc>
      </w:tr>
      <w:tr w:rsidR="002A6769" w14:paraId="5B35D32B" w14:textId="77777777">
        <w:trPr>
          <w:trHeight w:val="468"/>
        </w:trPr>
        <w:tc>
          <w:tcPr>
            <w:tcW w:w="1399" w:type="dxa"/>
          </w:tcPr>
          <w:p w14:paraId="1C803F09" w14:textId="77777777" w:rsidR="002A6769" w:rsidRDefault="00D15A45">
            <w:pPr>
              <w:spacing w:before="120" w:after="120"/>
              <w:rPr>
                <w:b/>
                <w:bCs/>
              </w:rPr>
            </w:pPr>
            <w:hyperlink r:id="rId38" w:history="1">
              <w:r w:rsidR="00AC145F">
                <w:rPr>
                  <w:rStyle w:val="Hyperlink"/>
                  <w:rFonts w:ascii="Arial" w:hAnsi="Arial" w:cs="Arial"/>
                  <w:b/>
                  <w:bCs/>
                  <w:sz w:val="16"/>
                  <w:szCs w:val="16"/>
                </w:rPr>
                <w:t>R4-2111151</w:t>
              </w:r>
            </w:hyperlink>
          </w:p>
        </w:tc>
        <w:tc>
          <w:tcPr>
            <w:tcW w:w="2195" w:type="dxa"/>
          </w:tcPr>
          <w:p w14:paraId="7EFEFEE1" w14:textId="77777777" w:rsidR="002A6769" w:rsidRDefault="00AC145F">
            <w:pPr>
              <w:spacing w:before="120" w:after="120"/>
              <w:rPr>
                <w:b/>
                <w:bCs/>
              </w:rPr>
            </w:pPr>
            <w:r>
              <w:rPr>
                <w:rFonts w:ascii="Arial" w:hAnsi="Arial" w:cs="Arial"/>
                <w:sz w:val="16"/>
                <w:szCs w:val="16"/>
              </w:rPr>
              <w:t>Further consideration on UL calibration gaps</w:t>
            </w:r>
          </w:p>
        </w:tc>
        <w:tc>
          <w:tcPr>
            <w:tcW w:w="1053" w:type="dxa"/>
          </w:tcPr>
          <w:p w14:paraId="1784E9F0" w14:textId="77777777" w:rsidR="002A6769" w:rsidRDefault="00AC145F">
            <w:pPr>
              <w:spacing w:before="120" w:after="120"/>
              <w:rPr>
                <w:b/>
                <w:bCs/>
              </w:rPr>
            </w:pPr>
            <w:r>
              <w:rPr>
                <w:rFonts w:ascii="Arial" w:hAnsi="Arial" w:cs="Arial"/>
                <w:sz w:val="16"/>
                <w:szCs w:val="16"/>
              </w:rPr>
              <w:t>Ericsson, Sony</w:t>
            </w:r>
          </w:p>
        </w:tc>
        <w:tc>
          <w:tcPr>
            <w:tcW w:w="4984" w:type="dxa"/>
          </w:tcPr>
          <w:p w14:paraId="610F5AC0" w14:textId="77777777" w:rsidR="002A6769" w:rsidRDefault="00AC145F">
            <w:r>
              <w:rPr>
                <w:b/>
                <w:bCs/>
              </w:rPr>
              <w:t>Proposal 5:</w:t>
            </w:r>
            <w:r>
              <w:t xml:space="preserve"> Update the Work Item Description to include the use case for coherent calibration if RAN4 agrees to move forward on this use case.</w:t>
            </w:r>
          </w:p>
          <w:p w14:paraId="25196B4B" w14:textId="77777777" w:rsidR="002A6769" w:rsidRDefault="002A6769">
            <w:pPr>
              <w:rPr>
                <w:b/>
                <w:bCs/>
              </w:rPr>
            </w:pPr>
          </w:p>
        </w:tc>
      </w:tr>
      <w:tr w:rsidR="002A6769" w14:paraId="7DD724F8" w14:textId="77777777">
        <w:trPr>
          <w:trHeight w:val="468"/>
        </w:trPr>
        <w:tc>
          <w:tcPr>
            <w:tcW w:w="1399" w:type="dxa"/>
          </w:tcPr>
          <w:p w14:paraId="3AF2F7EE" w14:textId="77777777" w:rsidR="002A6769" w:rsidRDefault="002A6769">
            <w:pPr>
              <w:spacing w:before="120" w:after="120"/>
              <w:rPr>
                <w:b/>
                <w:bCs/>
              </w:rPr>
            </w:pPr>
          </w:p>
        </w:tc>
        <w:tc>
          <w:tcPr>
            <w:tcW w:w="2195" w:type="dxa"/>
          </w:tcPr>
          <w:p w14:paraId="161E411A" w14:textId="77777777" w:rsidR="002A6769" w:rsidRDefault="002A6769">
            <w:pPr>
              <w:spacing w:before="120" w:after="120"/>
              <w:rPr>
                <w:b/>
                <w:bCs/>
              </w:rPr>
            </w:pPr>
          </w:p>
        </w:tc>
        <w:tc>
          <w:tcPr>
            <w:tcW w:w="1053" w:type="dxa"/>
          </w:tcPr>
          <w:p w14:paraId="21B43B8B" w14:textId="77777777" w:rsidR="002A6769" w:rsidRDefault="002A6769">
            <w:pPr>
              <w:spacing w:before="120" w:after="120"/>
              <w:rPr>
                <w:b/>
                <w:bCs/>
              </w:rPr>
            </w:pPr>
          </w:p>
        </w:tc>
        <w:tc>
          <w:tcPr>
            <w:tcW w:w="4984" w:type="dxa"/>
          </w:tcPr>
          <w:p w14:paraId="1A5D06B6" w14:textId="77777777" w:rsidR="002A6769" w:rsidRDefault="002A6769">
            <w:pPr>
              <w:spacing w:before="120" w:after="120"/>
              <w:rPr>
                <w:b/>
                <w:bCs/>
              </w:rPr>
            </w:pPr>
          </w:p>
        </w:tc>
      </w:tr>
      <w:tr w:rsidR="002A6769" w14:paraId="7D4626F0" w14:textId="77777777">
        <w:trPr>
          <w:trHeight w:val="468"/>
        </w:trPr>
        <w:tc>
          <w:tcPr>
            <w:tcW w:w="1399" w:type="dxa"/>
          </w:tcPr>
          <w:p w14:paraId="41B2286B" w14:textId="77777777" w:rsidR="002A6769" w:rsidRDefault="002A6769">
            <w:pPr>
              <w:spacing w:before="120" w:after="120"/>
              <w:rPr>
                <w:b/>
                <w:bCs/>
              </w:rPr>
            </w:pPr>
          </w:p>
        </w:tc>
        <w:tc>
          <w:tcPr>
            <w:tcW w:w="2195" w:type="dxa"/>
          </w:tcPr>
          <w:p w14:paraId="6AC5611E" w14:textId="77777777" w:rsidR="002A6769" w:rsidRDefault="002A6769">
            <w:pPr>
              <w:spacing w:before="120" w:after="120"/>
              <w:rPr>
                <w:b/>
                <w:bCs/>
              </w:rPr>
            </w:pPr>
          </w:p>
        </w:tc>
        <w:tc>
          <w:tcPr>
            <w:tcW w:w="1053" w:type="dxa"/>
          </w:tcPr>
          <w:p w14:paraId="312BAA58" w14:textId="77777777" w:rsidR="002A6769" w:rsidRDefault="002A6769">
            <w:pPr>
              <w:spacing w:before="120" w:after="120"/>
              <w:rPr>
                <w:b/>
                <w:bCs/>
              </w:rPr>
            </w:pPr>
          </w:p>
        </w:tc>
        <w:tc>
          <w:tcPr>
            <w:tcW w:w="4984" w:type="dxa"/>
          </w:tcPr>
          <w:p w14:paraId="7332C1EA" w14:textId="77777777" w:rsidR="002A6769" w:rsidRDefault="002A6769">
            <w:pPr>
              <w:spacing w:before="120" w:after="120"/>
            </w:pPr>
          </w:p>
        </w:tc>
      </w:tr>
      <w:tr w:rsidR="002A6769" w14:paraId="21C70A04" w14:textId="77777777">
        <w:trPr>
          <w:trHeight w:val="468"/>
        </w:trPr>
        <w:tc>
          <w:tcPr>
            <w:tcW w:w="1399" w:type="dxa"/>
          </w:tcPr>
          <w:p w14:paraId="0750CBFD" w14:textId="77777777" w:rsidR="002A6769" w:rsidRDefault="002A6769">
            <w:pPr>
              <w:spacing w:before="120" w:after="120"/>
              <w:rPr>
                <w:b/>
                <w:bCs/>
              </w:rPr>
            </w:pPr>
          </w:p>
        </w:tc>
        <w:tc>
          <w:tcPr>
            <w:tcW w:w="2195" w:type="dxa"/>
          </w:tcPr>
          <w:p w14:paraId="41AE53B2" w14:textId="77777777" w:rsidR="002A6769" w:rsidRDefault="002A6769">
            <w:pPr>
              <w:spacing w:before="120" w:after="120"/>
              <w:rPr>
                <w:b/>
                <w:bCs/>
              </w:rPr>
            </w:pPr>
          </w:p>
        </w:tc>
        <w:tc>
          <w:tcPr>
            <w:tcW w:w="1053" w:type="dxa"/>
          </w:tcPr>
          <w:p w14:paraId="57CDA2A3" w14:textId="77777777" w:rsidR="002A6769" w:rsidRDefault="002A6769">
            <w:pPr>
              <w:spacing w:before="120" w:after="120"/>
              <w:rPr>
                <w:b/>
                <w:bCs/>
              </w:rPr>
            </w:pPr>
          </w:p>
        </w:tc>
        <w:tc>
          <w:tcPr>
            <w:tcW w:w="4984" w:type="dxa"/>
          </w:tcPr>
          <w:p w14:paraId="06E5324B" w14:textId="77777777" w:rsidR="002A6769" w:rsidRDefault="002A6769">
            <w:pPr>
              <w:ind w:left="1419"/>
              <w:rPr>
                <w:b/>
                <w:bCs/>
              </w:rPr>
            </w:pPr>
          </w:p>
        </w:tc>
      </w:tr>
      <w:tr w:rsidR="002A6769" w14:paraId="488619EB" w14:textId="77777777">
        <w:trPr>
          <w:trHeight w:val="468"/>
        </w:trPr>
        <w:tc>
          <w:tcPr>
            <w:tcW w:w="1399" w:type="dxa"/>
          </w:tcPr>
          <w:p w14:paraId="6BD7F9B7" w14:textId="77777777" w:rsidR="002A6769" w:rsidRDefault="002A6769">
            <w:pPr>
              <w:spacing w:before="120" w:after="120"/>
              <w:rPr>
                <w:rFonts w:ascii="Arial" w:hAnsi="Arial" w:cs="Arial"/>
                <w:b/>
                <w:bCs/>
                <w:color w:val="0000FF"/>
                <w:sz w:val="16"/>
                <w:szCs w:val="16"/>
                <w:u w:val="single"/>
              </w:rPr>
            </w:pPr>
          </w:p>
        </w:tc>
        <w:tc>
          <w:tcPr>
            <w:tcW w:w="2195" w:type="dxa"/>
          </w:tcPr>
          <w:p w14:paraId="5793DF82" w14:textId="77777777" w:rsidR="002A6769" w:rsidRDefault="002A6769">
            <w:pPr>
              <w:spacing w:before="120" w:after="120"/>
              <w:rPr>
                <w:rFonts w:ascii="Arial" w:hAnsi="Arial" w:cs="Arial"/>
                <w:sz w:val="16"/>
                <w:szCs w:val="16"/>
              </w:rPr>
            </w:pPr>
          </w:p>
        </w:tc>
        <w:tc>
          <w:tcPr>
            <w:tcW w:w="1053" w:type="dxa"/>
          </w:tcPr>
          <w:p w14:paraId="5EF26C25" w14:textId="77777777" w:rsidR="002A6769" w:rsidRDefault="002A6769">
            <w:pPr>
              <w:spacing w:before="120" w:after="120"/>
              <w:rPr>
                <w:rFonts w:ascii="Arial" w:hAnsi="Arial" w:cs="Arial"/>
                <w:sz w:val="16"/>
                <w:szCs w:val="16"/>
              </w:rPr>
            </w:pPr>
          </w:p>
        </w:tc>
        <w:tc>
          <w:tcPr>
            <w:tcW w:w="4984" w:type="dxa"/>
          </w:tcPr>
          <w:p w14:paraId="152BB331" w14:textId="77777777" w:rsidR="002A6769" w:rsidRDefault="002A6769">
            <w:pPr>
              <w:spacing w:before="120" w:after="120"/>
              <w:rPr>
                <w:rFonts w:ascii="Arial" w:hAnsi="Arial" w:cs="Arial"/>
                <w:sz w:val="16"/>
                <w:szCs w:val="16"/>
              </w:rPr>
            </w:pPr>
          </w:p>
        </w:tc>
      </w:tr>
      <w:tr w:rsidR="002A6769" w14:paraId="42E7AD31" w14:textId="77777777">
        <w:trPr>
          <w:trHeight w:val="468"/>
        </w:trPr>
        <w:tc>
          <w:tcPr>
            <w:tcW w:w="1399" w:type="dxa"/>
          </w:tcPr>
          <w:p w14:paraId="5B9D3246" w14:textId="77777777" w:rsidR="002A6769" w:rsidRDefault="002A6769">
            <w:pPr>
              <w:spacing w:before="120" w:after="120"/>
              <w:rPr>
                <w:rFonts w:ascii="Arial" w:hAnsi="Arial" w:cs="Arial"/>
                <w:b/>
                <w:bCs/>
                <w:color w:val="0000FF"/>
                <w:sz w:val="16"/>
                <w:szCs w:val="16"/>
                <w:u w:val="single"/>
              </w:rPr>
            </w:pPr>
          </w:p>
        </w:tc>
        <w:tc>
          <w:tcPr>
            <w:tcW w:w="2195" w:type="dxa"/>
          </w:tcPr>
          <w:p w14:paraId="389E8278" w14:textId="77777777" w:rsidR="002A6769" w:rsidRDefault="002A6769">
            <w:pPr>
              <w:spacing w:before="120" w:after="120"/>
              <w:rPr>
                <w:rFonts w:ascii="Arial" w:hAnsi="Arial" w:cs="Arial"/>
                <w:sz w:val="16"/>
                <w:szCs w:val="16"/>
              </w:rPr>
            </w:pPr>
          </w:p>
        </w:tc>
        <w:tc>
          <w:tcPr>
            <w:tcW w:w="1053" w:type="dxa"/>
          </w:tcPr>
          <w:p w14:paraId="340003AC" w14:textId="77777777" w:rsidR="002A6769" w:rsidRDefault="002A6769">
            <w:pPr>
              <w:spacing w:before="120" w:after="120"/>
              <w:rPr>
                <w:rFonts w:ascii="Arial" w:hAnsi="Arial" w:cs="Arial"/>
                <w:sz w:val="16"/>
                <w:szCs w:val="16"/>
              </w:rPr>
            </w:pPr>
          </w:p>
        </w:tc>
        <w:tc>
          <w:tcPr>
            <w:tcW w:w="4984" w:type="dxa"/>
          </w:tcPr>
          <w:p w14:paraId="7F999B4C" w14:textId="77777777" w:rsidR="002A6769" w:rsidRDefault="002A6769">
            <w:pPr>
              <w:rPr>
                <w:rFonts w:ascii="Arial" w:hAnsi="Arial" w:cs="Arial"/>
                <w:bCs/>
                <w:iCs/>
                <w:sz w:val="16"/>
                <w:szCs w:val="16"/>
              </w:rPr>
            </w:pPr>
          </w:p>
        </w:tc>
      </w:tr>
      <w:tr w:rsidR="002A6769" w14:paraId="1897A596" w14:textId="77777777">
        <w:trPr>
          <w:trHeight w:val="468"/>
        </w:trPr>
        <w:tc>
          <w:tcPr>
            <w:tcW w:w="1399" w:type="dxa"/>
          </w:tcPr>
          <w:p w14:paraId="4CEC10EF" w14:textId="77777777" w:rsidR="002A6769" w:rsidRDefault="002A6769">
            <w:pPr>
              <w:spacing w:before="120" w:after="120"/>
              <w:rPr>
                <w:rFonts w:ascii="Arial" w:hAnsi="Arial" w:cs="Arial"/>
                <w:b/>
                <w:bCs/>
                <w:color w:val="0000FF"/>
                <w:sz w:val="16"/>
                <w:szCs w:val="16"/>
                <w:u w:val="single"/>
              </w:rPr>
            </w:pPr>
          </w:p>
        </w:tc>
        <w:tc>
          <w:tcPr>
            <w:tcW w:w="2195" w:type="dxa"/>
          </w:tcPr>
          <w:p w14:paraId="17527C64" w14:textId="77777777" w:rsidR="002A6769" w:rsidRDefault="002A6769">
            <w:pPr>
              <w:spacing w:before="120" w:after="120"/>
              <w:rPr>
                <w:rFonts w:ascii="Arial" w:hAnsi="Arial" w:cs="Arial"/>
                <w:sz w:val="16"/>
                <w:szCs w:val="16"/>
              </w:rPr>
            </w:pPr>
          </w:p>
        </w:tc>
        <w:tc>
          <w:tcPr>
            <w:tcW w:w="1053" w:type="dxa"/>
          </w:tcPr>
          <w:p w14:paraId="527ABA74" w14:textId="77777777" w:rsidR="002A6769" w:rsidRDefault="002A6769">
            <w:pPr>
              <w:spacing w:before="120" w:after="120"/>
              <w:rPr>
                <w:rFonts w:ascii="Arial" w:hAnsi="Arial" w:cs="Arial"/>
                <w:sz w:val="16"/>
                <w:szCs w:val="16"/>
              </w:rPr>
            </w:pPr>
          </w:p>
        </w:tc>
        <w:tc>
          <w:tcPr>
            <w:tcW w:w="4984" w:type="dxa"/>
          </w:tcPr>
          <w:p w14:paraId="494FE1D6" w14:textId="77777777" w:rsidR="002A6769" w:rsidRDefault="002A6769">
            <w:pPr>
              <w:rPr>
                <w:rFonts w:ascii="Arial" w:hAnsi="Arial" w:cs="Arial"/>
                <w:bCs/>
                <w:iCs/>
                <w:sz w:val="16"/>
                <w:szCs w:val="16"/>
              </w:rPr>
            </w:pPr>
          </w:p>
        </w:tc>
      </w:tr>
      <w:tr w:rsidR="002A6769" w14:paraId="1BDBFEB1" w14:textId="77777777">
        <w:trPr>
          <w:trHeight w:val="468"/>
        </w:trPr>
        <w:tc>
          <w:tcPr>
            <w:tcW w:w="1399" w:type="dxa"/>
          </w:tcPr>
          <w:p w14:paraId="0CB832FA" w14:textId="77777777" w:rsidR="002A6769" w:rsidRDefault="002A6769">
            <w:pPr>
              <w:spacing w:before="120" w:after="120"/>
              <w:rPr>
                <w:rFonts w:ascii="Arial" w:hAnsi="Arial" w:cs="Arial"/>
                <w:b/>
                <w:bCs/>
                <w:color w:val="0000FF"/>
                <w:sz w:val="16"/>
                <w:szCs w:val="16"/>
                <w:u w:val="single"/>
              </w:rPr>
            </w:pPr>
          </w:p>
        </w:tc>
        <w:tc>
          <w:tcPr>
            <w:tcW w:w="2195" w:type="dxa"/>
          </w:tcPr>
          <w:p w14:paraId="11885F3D" w14:textId="77777777" w:rsidR="002A6769" w:rsidRDefault="002A6769">
            <w:pPr>
              <w:spacing w:before="120" w:after="120"/>
              <w:rPr>
                <w:rFonts w:ascii="Arial" w:hAnsi="Arial" w:cs="Arial"/>
                <w:sz w:val="16"/>
                <w:szCs w:val="16"/>
              </w:rPr>
            </w:pPr>
          </w:p>
        </w:tc>
        <w:tc>
          <w:tcPr>
            <w:tcW w:w="1053" w:type="dxa"/>
          </w:tcPr>
          <w:p w14:paraId="37BA6667" w14:textId="77777777" w:rsidR="002A6769" w:rsidRDefault="002A6769">
            <w:pPr>
              <w:spacing w:before="120" w:after="120"/>
              <w:rPr>
                <w:rFonts w:ascii="Arial" w:hAnsi="Arial" w:cs="Arial"/>
                <w:sz w:val="16"/>
                <w:szCs w:val="16"/>
              </w:rPr>
            </w:pPr>
          </w:p>
        </w:tc>
        <w:tc>
          <w:tcPr>
            <w:tcW w:w="4984" w:type="dxa"/>
          </w:tcPr>
          <w:p w14:paraId="04F73C96" w14:textId="77777777" w:rsidR="002A6769" w:rsidRDefault="002A6769">
            <w:pPr>
              <w:rPr>
                <w:rFonts w:ascii="Arial" w:hAnsi="Arial" w:cs="Arial"/>
                <w:bCs/>
                <w:iCs/>
                <w:sz w:val="16"/>
                <w:szCs w:val="16"/>
              </w:rPr>
            </w:pPr>
          </w:p>
        </w:tc>
      </w:tr>
    </w:tbl>
    <w:p w14:paraId="61C6889E" w14:textId="77777777" w:rsidR="002A6769" w:rsidRDefault="002A6769"/>
    <w:p w14:paraId="1873F7B5" w14:textId="77777777" w:rsidR="002A6769" w:rsidRDefault="00AC145F">
      <w:pPr>
        <w:pStyle w:val="Heading2"/>
        <w:rPr>
          <w:lang w:val="en-US"/>
        </w:rPr>
      </w:pPr>
      <w:r>
        <w:rPr>
          <w:lang w:val="en-US"/>
        </w:rPr>
        <w:t>Observation summary based on the contributions</w:t>
      </w:r>
    </w:p>
    <w:p w14:paraId="33F29A38" w14:textId="77777777" w:rsidR="002A6769" w:rsidRPr="002A6769" w:rsidRDefault="00AC145F">
      <w:pPr>
        <w:pStyle w:val="Heading2"/>
        <w:rPr>
          <w:lang w:val="en-US"/>
          <w:rPrChange w:id="886" w:author="Zhao, Kun" w:date="2021-05-20T17:11:00Z">
            <w:rPr/>
          </w:rPrChange>
        </w:rPr>
      </w:pPr>
      <w:r>
        <w:rPr>
          <w:lang w:val="en-US"/>
          <w:rPrChange w:id="887" w:author="Zhao, Kun" w:date="2021-05-20T17:11:00Z">
            <w:rPr/>
          </w:rPrChange>
        </w:rPr>
        <w:t>Open issues summary for the 1st round</w:t>
      </w:r>
    </w:p>
    <w:p w14:paraId="7D132A69" w14:textId="77777777" w:rsidR="002A6769" w:rsidRDefault="00AC145F">
      <w:pPr>
        <w:rPr>
          <w:b/>
          <w:bCs/>
        </w:rPr>
      </w:pPr>
      <w:r>
        <w:rPr>
          <w:b/>
          <w:bCs/>
        </w:rPr>
        <w:t>Issue 4-1: Comment on performance gain and potential network impact due to gap overhead. </w:t>
      </w:r>
    </w:p>
    <w:p w14:paraId="634EF6B4" w14:textId="77777777" w:rsidR="002A6769" w:rsidRDefault="002A6769">
      <w:pPr>
        <w:rPr>
          <w:b/>
          <w:bCs/>
        </w:rPr>
      </w:pPr>
    </w:p>
    <w:tbl>
      <w:tblPr>
        <w:tblStyle w:val="TableGrid"/>
        <w:tblW w:w="0" w:type="auto"/>
        <w:tblLook w:val="04A0" w:firstRow="1" w:lastRow="0" w:firstColumn="1" w:lastColumn="0" w:noHBand="0" w:noVBand="1"/>
      </w:tblPr>
      <w:tblGrid>
        <w:gridCol w:w="1236"/>
        <w:gridCol w:w="8395"/>
      </w:tblGrid>
      <w:tr w:rsidR="002A6769" w14:paraId="6AA7308B" w14:textId="77777777">
        <w:tc>
          <w:tcPr>
            <w:tcW w:w="1236" w:type="dxa"/>
          </w:tcPr>
          <w:p w14:paraId="675B3B45" w14:textId="77777777" w:rsidR="002A6769" w:rsidRDefault="00AC145F">
            <w:pPr>
              <w:spacing w:after="120"/>
              <w:rPr>
                <w:rFonts w:eastAsiaTheme="minorEastAsia"/>
                <w:b/>
                <w:bCs/>
                <w:color w:val="0070C0"/>
              </w:rPr>
            </w:pPr>
            <w:r>
              <w:rPr>
                <w:rFonts w:eastAsiaTheme="minorEastAsia"/>
                <w:b/>
                <w:bCs/>
                <w:color w:val="0070C0"/>
              </w:rPr>
              <w:t>Company</w:t>
            </w:r>
          </w:p>
        </w:tc>
        <w:tc>
          <w:tcPr>
            <w:tcW w:w="8395" w:type="dxa"/>
          </w:tcPr>
          <w:p w14:paraId="31FDA4C7"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5B90E216" w14:textId="77777777">
        <w:tc>
          <w:tcPr>
            <w:tcW w:w="1236" w:type="dxa"/>
          </w:tcPr>
          <w:p w14:paraId="2AFE44ED" w14:textId="77777777" w:rsidR="002A6769" w:rsidRDefault="00AC145F">
            <w:pPr>
              <w:spacing w:after="120"/>
              <w:rPr>
                <w:rFonts w:eastAsiaTheme="minorEastAsia"/>
                <w:color w:val="0070C0"/>
              </w:rPr>
            </w:pPr>
            <w:r>
              <w:rPr>
                <w:rFonts w:eastAsiaTheme="minorEastAsia"/>
                <w:color w:val="0070C0"/>
              </w:rPr>
              <w:t>Nokia</w:t>
            </w:r>
          </w:p>
        </w:tc>
        <w:tc>
          <w:tcPr>
            <w:tcW w:w="8395" w:type="dxa"/>
          </w:tcPr>
          <w:p w14:paraId="77A6F84F" w14:textId="77777777" w:rsidR="002A6769" w:rsidRDefault="00AC145F">
            <w:pPr>
              <w:spacing w:after="120"/>
              <w:rPr>
                <w:rFonts w:eastAsiaTheme="minorEastAsia"/>
                <w:color w:val="0070C0"/>
              </w:rPr>
            </w:pPr>
            <w:r>
              <w:rPr>
                <w:rFonts w:eastAsiaTheme="minorEastAsia"/>
                <w:color w:val="0070C0"/>
              </w:rPr>
              <w:t>We would like to ensure that there are real UE requirement gains if gaps are introduced. It is not about relaxation but improving the UE performance. The currently analyses have not yet shown the gains in the UE requirements but that coherent UL MIMO provide gains against non-coherent UL MIMO.</w:t>
            </w:r>
          </w:p>
        </w:tc>
      </w:tr>
      <w:tr w:rsidR="002A6769" w14:paraId="6311CB70" w14:textId="77777777">
        <w:tc>
          <w:tcPr>
            <w:tcW w:w="1236" w:type="dxa"/>
          </w:tcPr>
          <w:p w14:paraId="603E5BB4" w14:textId="77777777" w:rsidR="002A6769" w:rsidRDefault="00AC145F">
            <w:pPr>
              <w:spacing w:after="120"/>
              <w:rPr>
                <w:rFonts w:eastAsiaTheme="minorEastAsia"/>
                <w:color w:val="0070C0"/>
              </w:rPr>
            </w:pPr>
            <w:ins w:id="888" w:author="OPPO" w:date="2021-05-20T22:50:00Z">
              <w:r>
                <w:rPr>
                  <w:rFonts w:eastAsiaTheme="minorEastAsia" w:hint="eastAsia"/>
                  <w:color w:val="0070C0"/>
                </w:rPr>
                <w:lastRenderedPageBreak/>
                <w:t>O</w:t>
              </w:r>
              <w:r>
                <w:rPr>
                  <w:rFonts w:eastAsiaTheme="minorEastAsia"/>
                  <w:color w:val="0070C0"/>
                </w:rPr>
                <w:t>PPO</w:t>
              </w:r>
            </w:ins>
          </w:p>
        </w:tc>
        <w:tc>
          <w:tcPr>
            <w:tcW w:w="8395" w:type="dxa"/>
          </w:tcPr>
          <w:p w14:paraId="5350EFF1" w14:textId="77777777" w:rsidR="002A6769" w:rsidRDefault="00AC145F">
            <w:pPr>
              <w:spacing w:after="120"/>
              <w:rPr>
                <w:rFonts w:eastAsiaTheme="minorEastAsia"/>
                <w:color w:val="0070C0"/>
              </w:rPr>
            </w:pPr>
            <w:ins w:id="889" w:author="OPPO" w:date="2021-05-20T22:50:00Z">
              <w:r>
                <w:rPr>
                  <w:rFonts w:eastAsiaTheme="minorEastAsia" w:hint="eastAsia"/>
                  <w:color w:val="0070C0"/>
                </w:rPr>
                <w:t>G</w:t>
              </w:r>
              <w:r>
                <w:rPr>
                  <w:rFonts w:eastAsiaTheme="minorEastAsia"/>
                  <w:color w:val="0070C0"/>
                </w:rPr>
                <w:t>ain is show</w:t>
              </w:r>
            </w:ins>
            <w:ins w:id="890" w:author="OPPO" w:date="2021-05-20T22:51:00Z">
              <w:r>
                <w:rPr>
                  <w:rFonts w:eastAsiaTheme="minorEastAsia"/>
                  <w:color w:val="0070C0"/>
                </w:rPr>
                <w:t>n with the introduction of calibration gap for cohere</w:t>
              </w:r>
            </w:ins>
            <w:ins w:id="891" w:author="OPPO" w:date="2021-05-20T22:52:00Z">
              <w:r>
                <w:rPr>
                  <w:rFonts w:eastAsiaTheme="minorEastAsia"/>
                  <w:color w:val="0070C0"/>
                </w:rPr>
                <w:t>nt UL MIMO</w:t>
              </w:r>
            </w:ins>
            <w:ins w:id="892" w:author="OPPO" w:date="2021-05-20T22:53:00Z">
              <w:r>
                <w:rPr>
                  <w:rFonts w:eastAsiaTheme="minorEastAsia"/>
                  <w:color w:val="0070C0"/>
                </w:rPr>
                <w:t xml:space="preserve"> comparing to current UEs without coherent MIMO</w:t>
              </w:r>
            </w:ins>
            <w:ins w:id="893" w:author="OPPO" w:date="2021-05-20T22:52:00Z">
              <w:r>
                <w:rPr>
                  <w:rFonts w:eastAsiaTheme="minorEastAsia"/>
                  <w:color w:val="0070C0"/>
                </w:rPr>
                <w:t>. This is fair comparison as the power management gap which compares the power improvem</w:t>
              </w:r>
            </w:ins>
            <w:ins w:id="894" w:author="OPPO" w:date="2021-05-20T22:53:00Z">
              <w:r>
                <w:rPr>
                  <w:rFonts w:eastAsiaTheme="minorEastAsia"/>
                  <w:color w:val="0070C0"/>
                </w:rPr>
                <w:t xml:space="preserve">ent </w:t>
              </w:r>
            </w:ins>
            <w:ins w:id="895" w:author="OPPO" w:date="2021-05-20T22:52:00Z">
              <w:r>
                <w:rPr>
                  <w:rFonts w:eastAsiaTheme="minorEastAsia"/>
                  <w:color w:val="0070C0"/>
                </w:rPr>
                <w:t>with or without gap configured.</w:t>
              </w:r>
            </w:ins>
          </w:p>
        </w:tc>
      </w:tr>
      <w:tr w:rsidR="002A6769" w14:paraId="5A3CB264" w14:textId="77777777">
        <w:trPr>
          <w:ins w:id="896" w:author="Ericsson" w:date="2021-05-20T22:37:00Z"/>
        </w:trPr>
        <w:tc>
          <w:tcPr>
            <w:tcW w:w="1236" w:type="dxa"/>
          </w:tcPr>
          <w:p w14:paraId="3CB66E31" w14:textId="77777777" w:rsidR="002A6769" w:rsidRDefault="00AC145F">
            <w:pPr>
              <w:spacing w:after="120"/>
              <w:rPr>
                <w:ins w:id="897" w:author="Ericsson" w:date="2021-05-20T22:37:00Z"/>
                <w:rFonts w:eastAsiaTheme="minorEastAsia"/>
                <w:color w:val="0070C0"/>
              </w:rPr>
            </w:pPr>
            <w:ins w:id="898" w:author="Ericsson" w:date="2021-05-20T22:37:00Z">
              <w:r>
                <w:rPr>
                  <w:rFonts w:eastAsiaTheme="minorEastAsia"/>
                  <w:color w:val="0070C0"/>
                </w:rPr>
                <w:t>Ericsson</w:t>
              </w:r>
            </w:ins>
          </w:p>
        </w:tc>
        <w:tc>
          <w:tcPr>
            <w:tcW w:w="8395" w:type="dxa"/>
          </w:tcPr>
          <w:p w14:paraId="3DAE13DC" w14:textId="77777777" w:rsidR="002A6769" w:rsidRDefault="00AC145F">
            <w:pPr>
              <w:spacing w:after="120"/>
              <w:rPr>
                <w:ins w:id="899" w:author="Ericsson" w:date="2021-05-20T22:37:00Z"/>
                <w:rFonts w:eastAsiaTheme="minorEastAsia"/>
                <w:color w:val="0070C0"/>
              </w:rPr>
            </w:pPr>
            <w:ins w:id="900" w:author="Ericsson" w:date="2021-05-20T22:37:00Z">
              <w:r>
                <w:rPr>
                  <w:rFonts w:eastAsiaTheme="minorEastAsia"/>
                  <w:color w:val="0070C0"/>
                </w:rPr>
                <w:t xml:space="preserve">Similar view as Nokia, furthermore this use case for coherent MIMO has not yet been reflected in the WID (as mentioned in our paper). </w:t>
              </w:r>
            </w:ins>
          </w:p>
        </w:tc>
      </w:tr>
      <w:tr w:rsidR="002A6769" w14:paraId="48B61888" w14:textId="77777777">
        <w:trPr>
          <w:ins w:id="901" w:author="Huawei" w:date="2021-05-21T09:54:00Z"/>
        </w:trPr>
        <w:tc>
          <w:tcPr>
            <w:tcW w:w="1236" w:type="dxa"/>
          </w:tcPr>
          <w:p w14:paraId="65948D81" w14:textId="77777777" w:rsidR="002A6769" w:rsidRDefault="00AC145F">
            <w:pPr>
              <w:spacing w:after="120"/>
              <w:rPr>
                <w:ins w:id="902" w:author="Huawei" w:date="2021-05-21T09:54:00Z"/>
                <w:rFonts w:eastAsiaTheme="minorEastAsia"/>
                <w:color w:val="0070C0"/>
              </w:rPr>
            </w:pPr>
            <w:ins w:id="903" w:author="Huawei" w:date="2021-05-21T09:54:00Z">
              <w:r>
                <w:rPr>
                  <w:rFonts w:eastAsiaTheme="minorEastAsia" w:hint="eastAsia"/>
                  <w:color w:val="0070C0"/>
                </w:rPr>
                <w:t>H</w:t>
              </w:r>
              <w:r>
                <w:rPr>
                  <w:rFonts w:eastAsiaTheme="minorEastAsia"/>
                  <w:color w:val="0070C0"/>
                </w:rPr>
                <w:t>uawei, HiSilicon</w:t>
              </w:r>
            </w:ins>
          </w:p>
        </w:tc>
        <w:tc>
          <w:tcPr>
            <w:tcW w:w="8395" w:type="dxa"/>
          </w:tcPr>
          <w:p w14:paraId="0F056C47" w14:textId="77777777" w:rsidR="002A6769" w:rsidRDefault="00AC145F">
            <w:pPr>
              <w:spacing w:after="120"/>
              <w:rPr>
                <w:ins w:id="904" w:author="Huawei" w:date="2021-05-21T09:59:00Z"/>
                <w:rFonts w:eastAsiaTheme="minorEastAsia"/>
                <w:color w:val="0070C0"/>
              </w:rPr>
            </w:pPr>
            <w:ins w:id="905" w:author="Huawei" w:date="2021-05-21T09:54:00Z">
              <w:r>
                <w:rPr>
                  <w:rFonts w:eastAsiaTheme="minorEastAsia" w:hint="eastAsia"/>
                  <w:color w:val="0070C0"/>
                </w:rPr>
                <w:t>T</w:t>
              </w:r>
              <w:r>
                <w:rPr>
                  <w:rFonts w:eastAsiaTheme="minorEastAsia"/>
                  <w:color w:val="0070C0"/>
                </w:rPr>
                <w:t>o Nokia, currently</w:t>
              </w:r>
            </w:ins>
            <w:ins w:id="906" w:author="Huawei" w:date="2021-05-21T09:55:00Z">
              <w:r>
                <w:rPr>
                  <w:rFonts w:eastAsiaTheme="minorEastAsia"/>
                  <w:color w:val="0070C0"/>
                </w:rPr>
                <w:t xml:space="preserve"> in the spec</w:t>
              </w:r>
            </w:ins>
            <w:ins w:id="907" w:author="Huawei" w:date="2021-05-21T09:54:00Z">
              <w:r>
                <w:rPr>
                  <w:rFonts w:eastAsiaTheme="minorEastAsia"/>
                  <w:color w:val="0070C0"/>
                </w:rPr>
                <w:t xml:space="preserve">, </w:t>
              </w:r>
            </w:ins>
            <w:ins w:id="908" w:author="Huawei" w:date="2021-05-21T09:55:00Z">
              <w:r>
                <w:rPr>
                  <w:rFonts w:eastAsiaTheme="minorEastAsia"/>
                  <w:color w:val="0070C0"/>
                </w:rPr>
                <w:t xml:space="preserve">coherent RF requirement shows </w:t>
              </w:r>
            </w:ins>
            <w:ins w:id="909" w:author="Huawei" w:date="2021-05-21T09:54:00Z">
              <w:r>
                <w:rPr>
                  <w:rFonts w:eastAsiaTheme="minorEastAsia"/>
                  <w:color w:val="0070C0"/>
                </w:rPr>
                <w:t>with Tx swit</w:t>
              </w:r>
            </w:ins>
            <w:ins w:id="910" w:author="Huawei" w:date="2021-05-21T09:55:00Z">
              <w:r>
                <w:rPr>
                  <w:rFonts w:eastAsiaTheme="minorEastAsia"/>
                  <w:color w:val="0070C0"/>
                </w:rPr>
                <w:t>c</w:t>
              </w:r>
            </w:ins>
            <w:ins w:id="911" w:author="Huawei" w:date="2021-05-21T09:54:00Z">
              <w:r>
                <w:rPr>
                  <w:rFonts w:eastAsiaTheme="minorEastAsia"/>
                  <w:color w:val="0070C0"/>
                </w:rPr>
                <w:t xml:space="preserve">hing, </w:t>
              </w:r>
            </w:ins>
            <w:ins w:id="912" w:author="Huawei" w:date="2021-05-21T09:55:00Z">
              <w:r>
                <w:rPr>
                  <w:rFonts w:eastAsiaTheme="minorEastAsia"/>
                  <w:color w:val="0070C0"/>
                </w:rPr>
                <w:t xml:space="preserve">Tx </w:t>
              </w:r>
            </w:ins>
            <w:ins w:id="913" w:author="Huawei" w:date="2021-05-21T09:54:00Z">
              <w:r>
                <w:rPr>
                  <w:rFonts w:eastAsiaTheme="minorEastAsia"/>
                  <w:color w:val="0070C0"/>
                </w:rPr>
                <w:t>port changing</w:t>
              </w:r>
            </w:ins>
            <w:ins w:id="914" w:author="Huawei" w:date="2021-05-21T09:55:00Z">
              <w:r>
                <w:rPr>
                  <w:rFonts w:eastAsiaTheme="minorEastAsia"/>
                  <w:color w:val="0070C0"/>
                </w:rPr>
                <w:t xml:space="preserve"> or even measurement gap, the UE </w:t>
              </w:r>
            </w:ins>
            <w:ins w:id="915" w:author="Huawei" w:date="2021-05-21T09:56:00Z">
              <w:r>
                <w:rPr>
                  <w:rFonts w:eastAsiaTheme="minorEastAsia"/>
                  <w:color w:val="0070C0"/>
                </w:rPr>
                <w:t xml:space="preserve">does not need to </w:t>
              </w:r>
            </w:ins>
            <w:ins w:id="916" w:author="Huawei" w:date="2021-05-21T09:55:00Z">
              <w:r>
                <w:rPr>
                  <w:rFonts w:eastAsiaTheme="minorEastAsia"/>
                  <w:color w:val="0070C0"/>
                </w:rPr>
                <w:t>meet the coherent RF req</w:t>
              </w:r>
            </w:ins>
            <w:ins w:id="917" w:author="Huawei" w:date="2021-05-21T09:56:00Z">
              <w:r>
                <w:rPr>
                  <w:rFonts w:eastAsiaTheme="minorEastAsia"/>
                  <w:color w:val="0070C0"/>
                </w:rPr>
                <w:t>uirement. It means, under these conditions, the UE cannot work with coherent codebook</w:t>
              </w:r>
            </w:ins>
            <w:ins w:id="918" w:author="Huawei" w:date="2021-05-21T09:57:00Z">
              <w:r>
                <w:rPr>
                  <w:rFonts w:eastAsiaTheme="minorEastAsia"/>
                  <w:color w:val="0070C0"/>
                </w:rPr>
                <w:t xml:space="preserve">. The RF requirement improvement for the coherence gap is, UE can meet the coherence RF requirements </w:t>
              </w:r>
            </w:ins>
            <w:ins w:id="919" w:author="Huawei" w:date="2021-05-21T09:58:00Z">
              <w:r>
                <w:rPr>
                  <w:rFonts w:eastAsiaTheme="minorEastAsia"/>
                  <w:color w:val="0070C0"/>
                </w:rPr>
                <w:t xml:space="preserve">even </w:t>
              </w:r>
            </w:ins>
            <w:ins w:id="920" w:author="Huawei" w:date="2021-05-21T09:57:00Z">
              <w:r>
                <w:rPr>
                  <w:rFonts w:eastAsiaTheme="minorEastAsia"/>
                  <w:color w:val="0070C0"/>
                </w:rPr>
                <w:t>when</w:t>
              </w:r>
            </w:ins>
            <w:ins w:id="921" w:author="Huawei" w:date="2021-05-21T09:58:00Z">
              <w:r>
                <w:rPr>
                  <w:rFonts w:eastAsiaTheme="minorEastAsia"/>
                  <w:color w:val="0070C0"/>
                </w:rPr>
                <w:t xml:space="preserve"> the “switching” configures by the network. </w:t>
              </w:r>
            </w:ins>
          </w:p>
          <w:p w14:paraId="5E178E2C" w14:textId="77777777" w:rsidR="002A6769" w:rsidRDefault="00AC145F">
            <w:pPr>
              <w:spacing w:after="120"/>
              <w:rPr>
                <w:ins w:id="922" w:author="Huawei" w:date="2021-05-21T09:54:00Z"/>
                <w:rFonts w:eastAsiaTheme="minorEastAsia"/>
                <w:color w:val="0070C0"/>
              </w:rPr>
            </w:pPr>
            <w:ins w:id="923" w:author="Huawei" w:date="2021-05-21T09:59:00Z">
              <w:r>
                <w:rPr>
                  <w:rFonts w:eastAsiaTheme="minorEastAsia"/>
                  <w:color w:val="0070C0"/>
                </w:rPr>
                <w:t>To Ericsson, we would like to align RAN1 and RAN4 spec that if as</w:t>
              </w:r>
            </w:ins>
            <w:ins w:id="924" w:author="Huawei" w:date="2021-05-21T10:00:00Z">
              <w:r>
                <w:rPr>
                  <w:rFonts w:eastAsiaTheme="minorEastAsia"/>
                  <w:color w:val="0070C0"/>
                </w:rPr>
                <w:t xml:space="preserve"> UE indicate support of coherent MIMO, corresponding codebook can be configured to the UE without any gNB configuration limitation to get the performance gain. We agree to add this aspect into the WID</w:t>
              </w:r>
            </w:ins>
            <w:ins w:id="925" w:author="Huawei" w:date="2021-05-21T10:01:00Z">
              <w:r>
                <w:rPr>
                  <w:rFonts w:eastAsiaTheme="minorEastAsia"/>
                  <w:color w:val="0070C0"/>
                </w:rPr>
                <w:t>.</w:t>
              </w:r>
            </w:ins>
          </w:p>
        </w:tc>
      </w:tr>
      <w:tr w:rsidR="002A6769" w14:paraId="2E3B17F1" w14:textId="77777777">
        <w:trPr>
          <w:ins w:id="926" w:author="Verizon" w:date="2021-05-20T22:53:00Z"/>
        </w:trPr>
        <w:tc>
          <w:tcPr>
            <w:tcW w:w="1236" w:type="dxa"/>
          </w:tcPr>
          <w:p w14:paraId="0CD7FE7D" w14:textId="77777777" w:rsidR="002A6769" w:rsidRDefault="00AC145F">
            <w:pPr>
              <w:spacing w:after="120"/>
              <w:rPr>
                <w:ins w:id="927" w:author="Verizon" w:date="2021-05-20T22:53:00Z"/>
                <w:rFonts w:eastAsiaTheme="minorEastAsia"/>
                <w:color w:val="0070C0"/>
              </w:rPr>
            </w:pPr>
            <w:ins w:id="928" w:author="Verizon" w:date="2021-05-20T22:53:00Z">
              <w:r>
                <w:rPr>
                  <w:rFonts w:eastAsiaTheme="minorEastAsia"/>
                  <w:color w:val="0070C0"/>
                </w:rPr>
                <w:t>Verizon</w:t>
              </w:r>
            </w:ins>
          </w:p>
        </w:tc>
        <w:tc>
          <w:tcPr>
            <w:tcW w:w="8395" w:type="dxa"/>
          </w:tcPr>
          <w:p w14:paraId="554AB629" w14:textId="77777777" w:rsidR="002A6769" w:rsidRDefault="00AC145F">
            <w:pPr>
              <w:spacing w:after="120"/>
              <w:rPr>
                <w:ins w:id="929" w:author="Verizon" w:date="2021-05-20T22:53:00Z"/>
                <w:rFonts w:eastAsiaTheme="minorEastAsia"/>
                <w:color w:val="0070C0"/>
              </w:rPr>
            </w:pPr>
            <w:ins w:id="930" w:author="Verizon" w:date="2021-05-20T22:53:00Z">
              <w:r>
                <w:rPr>
                  <w:rFonts w:eastAsiaTheme="minorEastAsia"/>
                  <w:color w:val="0070C0"/>
                </w:rPr>
                <w:t>WE agree with Nokia view and the performance gain should be identified.</w:t>
              </w:r>
            </w:ins>
          </w:p>
        </w:tc>
      </w:tr>
      <w:tr w:rsidR="002A6769" w14:paraId="14709092" w14:textId="77777777">
        <w:tc>
          <w:tcPr>
            <w:tcW w:w="1236" w:type="dxa"/>
          </w:tcPr>
          <w:p w14:paraId="2C12323F" w14:textId="77777777" w:rsidR="002A6769" w:rsidRDefault="00AC145F">
            <w:pPr>
              <w:spacing w:after="120"/>
              <w:rPr>
                <w:rFonts w:eastAsiaTheme="minorEastAsia"/>
                <w:color w:val="0070C0"/>
              </w:rPr>
            </w:pPr>
            <w:r>
              <w:rPr>
                <w:rFonts w:eastAsiaTheme="minorEastAsia" w:hint="eastAsia"/>
                <w:color w:val="0070C0"/>
              </w:rPr>
              <w:t>ZTE</w:t>
            </w:r>
          </w:p>
        </w:tc>
        <w:tc>
          <w:tcPr>
            <w:tcW w:w="8395" w:type="dxa"/>
          </w:tcPr>
          <w:p w14:paraId="511E6F7B" w14:textId="77777777" w:rsidR="002A6769" w:rsidRDefault="00AC145F">
            <w:pPr>
              <w:spacing w:after="120"/>
              <w:rPr>
                <w:rFonts w:eastAsiaTheme="minorEastAsia"/>
                <w:color w:val="0070C0"/>
              </w:rPr>
            </w:pPr>
            <w:r>
              <w:rPr>
                <w:rFonts w:eastAsiaTheme="minorEastAsia" w:hint="eastAsia"/>
                <w:color w:val="0070C0"/>
              </w:rPr>
              <w:t>As proposed by some companies, for the signal distortion calibration, such as  relative phase difference and relative power difference, calibration signal is needed, so comparing type 1 gap and type 2 gap, only type 2 gap can be used. So all the potential network impact due to type 2 gap should be considered.</w:t>
            </w:r>
          </w:p>
          <w:p w14:paraId="17A79E4C" w14:textId="77777777" w:rsidR="002A6769" w:rsidRDefault="00AC145F">
            <w:pPr>
              <w:spacing w:after="120"/>
              <w:rPr>
                <w:rFonts w:eastAsiaTheme="minorEastAsia"/>
                <w:color w:val="0070C0"/>
              </w:rPr>
            </w:pPr>
            <w:r>
              <w:rPr>
                <w:rFonts w:eastAsiaTheme="minorEastAsia" w:hint="eastAsia"/>
                <w:color w:val="0070C0"/>
              </w:rPr>
              <w:t>Another concern from us is that even with the coherent calibration in type 2 gap, to enable coherent UL MIMO really be used, not only paperwork, a signaling mechanism between NW and UE is needed. So as NW can know whether and when UE can transmit PUSCH with coherent codebook, then NW can schedule PUSCH with coherent codebook indication.</w:t>
            </w:r>
          </w:p>
        </w:tc>
      </w:tr>
      <w:tr w:rsidR="00210400" w14:paraId="217C7780" w14:textId="77777777">
        <w:trPr>
          <w:ins w:id="931" w:author="Huaning Niu" w:date="2021-05-20T21:20:00Z"/>
        </w:trPr>
        <w:tc>
          <w:tcPr>
            <w:tcW w:w="1236" w:type="dxa"/>
          </w:tcPr>
          <w:p w14:paraId="04DB966E" w14:textId="415EA1FB" w:rsidR="00210400" w:rsidRDefault="00210400">
            <w:pPr>
              <w:spacing w:after="120"/>
              <w:rPr>
                <w:ins w:id="932" w:author="Huaning Niu" w:date="2021-05-20T21:20:00Z"/>
                <w:rFonts w:eastAsiaTheme="minorEastAsia"/>
                <w:color w:val="0070C0"/>
              </w:rPr>
            </w:pPr>
            <w:ins w:id="933" w:author="Huaning Niu" w:date="2021-05-20T21:20:00Z">
              <w:r>
                <w:rPr>
                  <w:rFonts w:eastAsiaTheme="minorEastAsia"/>
                  <w:color w:val="0070C0"/>
                </w:rPr>
                <w:t>Apple</w:t>
              </w:r>
            </w:ins>
          </w:p>
        </w:tc>
        <w:tc>
          <w:tcPr>
            <w:tcW w:w="8395" w:type="dxa"/>
          </w:tcPr>
          <w:p w14:paraId="7726AB09" w14:textId="1057DDDD" w:rsidR="00210400" w:rsidRDefault="00210400">
            <w:pPr>
              <w:spacing w:after="120"/>
              <w:rPr>
                <w:ins w:id="934" w:author="Huaning Niu" w:date="2021-05-20T21:20:00Z"/>
                <w:rFonts w:eastAsiaTheme="minorEastAsia"/>
                <w:color w:val="0070C0"/>
              </w:rPr>
            </w:pPr>
            <w:ins w:id="935" w:author="Huaning Niu" w:date="2021-05-20T21:20:00Z">
              <w:r>
                <w:rPr>
                  <w:rFonts w:eastAsiaTheme="minorEastAsia"/>
                  <w:color w:val="0070C0"/>
                </w:rPr>
                <w:t xml:space="preserve">Gain is observed with UL coherent MIMO calibration when one of the </w:t>
              </w:r>
            </w:ins>
            <w:ins w:id="936" w:author="Huaning Niu" w:date="2021-05-20T21:22:00Z">
              <w:r>
                <w:rPr>
                  <w:rFonts w:eastAsiaTheme="minorEastAsia"/>
                  <w:color w:val="0070C0"/>
                </w:rPr>
                <w:t>conditions</w:t>
              </w:r>
            </w:ins>
            <w:ins w:id="937" w:author="Huaning Niu" w:date="2021-05-20T21:20:00Z">
              <w:r>
                <w:rPr>
                  <w:rFonts w:eastAsiaTheme="minorEastAsia"/>
                  <w:color w:val="0070C0"/>
                </w:rPr>
                <w:t xml:space="preserve"> happens between SRS transmission and PUSCH transmission</w:t>
              </w:r>
            </w:ins>
            <w:ins w:id="938" w:author="Huaning Niu" w:date="2021-05-20T21:21:00Z">
              <w:r>
                <w:rPr>
                  <w:rFonts w:eastAsiaTheme="minorEastAsia"/>
                  <w:color w:val="0070C0"/>
                </w:rPr>
                <w:t xml:space="preserve">. </w:t>
              </w:r>
            </w:ins>
            <w:ins w:id="939" w:author="Huaning Niu" w:date="2021-05-20T21:22:00Z">
              <w:r>
                <w:rPr>
                  <w:rFonts w:eastAsiaTheme="minorEastAsia"/>
                  <w:color w:val="0070C0"/>
                </w:rPr>
                <w:t xml:space="preserve">Making coherent MIMO work in real deployment is important. </w:t>
              </w:r>
            </w:ins>
          </w:p>
        </w:tc>
      </w:tr>
    </w:tbl>
    <w:p w14:paraId="3D66E50A" w14:textId="77777777" w:rsidR="002A6769" w:rsidRDefault="002A6769">
      <w:pPr>
        <w:rPr>
          <w:b/>
          <w:bCs/>
        </w:rPr>
      </w:pPr>
    </w:p>
    <w:p w14:paraId="2F6D8CB9" w14:textId="77777777" w:rsidR="002A6769" w:rsidRDefault="002A6769">
      <w:pPr>
        <w:rPr>
          <w:b/>
          <w:bCs/>
        </w:rPr>
      </w:pPr>
    </w:p>
    <w:p w14:paraId="18BC51C0" w14:textId="77777777" w:rsidR="002A6769" w:rsidRDefault="00AC145F">
      <w:pPr>
        <w:rPr>
          <w:b/>
          <w:bCs/>
        </w:rPr>
      </w:pPr>
      <w:r>
        <w:rPr>
          <w:b/>
          <w:bCs/>
        </w:rPr>
        <w:t>Issue 4-2: Comment on UL gap type 2 is used for coherent UL MIMO. </w:t>
      </w:r>
    </w:p>
    <w:tbl>
      <w:tblPr>
        <w:tblStyle w:val="TableGrid"/>
        <w:tblW w:w="0" w:type="auto"/>
        <w:tblLook w:val="04A0" w:firstRow="1" w:lastRow="0" w:firstColumn="1" w:lastColumn="0" w:noHBand="0" w:noVBand="1"/>
      </w:tblPr>
      <w:tblGrid>
        <w:gridCol w:w="1236"/>
        <w:gridCol w:w="8395"/>
      </w:tblGrid>
      <w:tr w:rsidR="002A6769" w14:paraId="15F2478E" w14:textId="77777777">
        <w:tc>
          <w:tcPr>
            <w:tcW w:w="1236" w:type="dxa"/>
          </w:tcPr>
          <w:p w14:paraId="0B99039A" w14:textId="77777777" w:rsidR="002A6769" w:rsidRDefault="00AC145F">
            <w:pPr>
              <w:spacing w:after="120"/>
              <w:rPr>
                <w:rFonts w:eastAsiaTheme="minorEastAsia"/>
                <w:b/>
                <w:bCs/>
                <w:color w:val="0070C0"/>
              </w:rPr>
            </w:pPr>
            <w:r>
              <w:rPr>
                <w:rFonts w:eastAsiaTheme="minorEastAsia"/>
                <w:b/>
                <w:bCs/>
                <w:color w:val="0070C0"/>
              </w:rPr>
              <w:t>Company</w:t>
            </w:r>
          </w:p>
        </w:tc>
        <w:tc>
          <w:tcPr>
            <w:tcW w:w="8395" w:type="dxa"/>
          </w:tcPr>
          <w:p w14:paraId="082BDE0D"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74FE2406" w14:textId="77777777">
        <w:tc>
          <w:tcPr>
            <w:tcW w:w="1236" w:type="dxa"/>
          </w:tcPr>
          <w:p w14:paraId="0AAFDA39" w14:textId="77777777" w:rsidR="002A6769" w:rsidRDefault="00AC145F">
            <w:pPr>
              <w:spacing w:after="120"/>
              <w:rPr>
                <w:rFonts w:eastAsiaTheme="minorEastAsia"/>
                <w:color w:val="0070C0"/>
              </w:rPr>
            </w:pPr>
            <w:r>
              <w:rPr>
                <w:rFonts w:eastAsiaTheme="minorEastAsia"/>
                <w:color w:val="0070C0"/>
              </w:rPr>
              <w:t>Nokia</w:t>
            </w:r>
          </w:p>
        </w:tc>
        <w:tc>
          <w:tcPr>
            <w:tcW w:w="8395" w:type="dxa"/>
          </w:tcPr>
          <w:p w14:paraId="175362B3" w14:textId="77777777" w:rsidR="002A6769" w:rsidRDefault="00AC145F">
            <w:pPr>
              <w:spacing w:after="120"/>
              <w:rPr>
                <w:rFonts w:eastAsiaTheme="minorEastAsia"/>
                <w:color w:val="0070C0"/>
              </w:rPr>
            </w:pPr>
            <w:r>
              <w:rPr>
                <w:rFonts w:eastAsiaTheme="minorEastAsia"/>
                <w:color w:val="0070C0"/>
              </w:rPr>
              <w:t>The impact on UL degradation is clear for type 1 and type 2. The performance gain is what should be studied further. Type 2 can be used for UL MIMO and will minimize UL degradation but like we commented in 4-1 first gains in UE requirements need to be shown and later ensured.</w:t>
            </w:r>
          </w:p>
        </w:tc>
      </w:tr>
      <w:tr w:rsidR="002A6769" w14:paraId="589D6918" w14:textId="77777777">
        <w:tc>
          <w:tcPr>
            <w:tcW w:w="1236" w:type="dxa"/>
          </w:tcPr>
          <w:p w14:paraId="54B8E075" w14:textId="77777777" w:rsidR="002A6769" w:rsidRDefault="00AC145F">
            <w:pPr>
              <w:spacing w:after="120"/>
              <w:rPr>
                <w:rFonts w:eastAsiaTheme="minorEastAsia"/>
                <w:color w:val="0070C0"/>
              </w:rPr>
            </w:pPr>
            <w:ins w:id="940" w:author="Huawei" w:date="2021-05-21T10:01:00Z">
              <w:r>
                <w:rPr>
                  <w:rFonts w:eastAsiaTheme="minorEastAsia" w:hint="eastAsia"/>
                  <w:color w:val="0070C0"/>
                </w:rPr>
                <w:t>H</w:t>
              </w:r>
              <w:r>
                <w:rPr>
                  <w:rFonts w:eastAsiaTheme="minorEastAsia"/>
                  <w:color w:val="0070C0"/>
                </w:rPr>
                <w:t>uawei, HiSilicon</w:t>
              </w:r>
            </w:ins>
          </w:p>
        </w:tc>
        <w:tc>
          <w:tcPr>
            <w:tcW w:w="8395" w:type="dxa"/>
          </w:tcPr>
          <w:p w14:paraId="5387C018" w14:textId="77777777" w:rsidR="002A6769" w:rsidRDefault="00AC145F">
            <w:pPr>
              <w:spacing w:after="120"/>
              <w:rPr>
                <w:ins w:id="941" w:author="Huawei" w:date="2021-05-21T10:05:00Z"/>
                <w:rFonts w:eastAsiaTheme="minorEastAsia"/>
                <w:color w:val="0070C0"/>
              </w:rPr>
            </w:pPr>
            <w:ins w:id="942" w:author="Huawei" w:date="2021-05-21T10:01:00Z">
              <w:r>
                <w:rPr>
                  <w:rFonts w:eastAsiaTheme="minorEastAsia" w:hint="eastAsia"/>
                  <w:color w:val="0070C0"/>
                </w:rPr>
                <w:t>A</w:t>
              </w:r>
              <w:r>
                <w:rPr>
                  <w:rFonts w:eastAsiaTheme="minorEastAsia"/>
                  <w:color w:val="0070C0"/>
                </w:rPr>
                <w:t xml:space="preserve">ctually type 1 and </w:t>
              </w:r>
            </w:ins>
            <w:ins w:id="943" w:author="Huawei" w:date="2021-05-21T10:02:00Z">
              <w:r>
                <w:rPr>
                  <w:rFonts w:eastAsiaTheme="minorEastAsia"/>
                  <w:color w:val="0070C0"/>
                </w:rPr>
                <w:t xml:space="preserve">type 2 gap are both OK for coherence calibration. The difference is, we think type 2 gap would have no impact on </w:t>
              </w:r>
            </w:ins>
            <w:ins w:id="944" w:author="Huawei" w:date="2021-05-21T10:03:00Z">
              <w:r>
                <w:rPr>
                  <w:rFonts w:eastAsiaTheme="minorEastAsia"/>
                  <w:color w:val="0070C0"/>
                </w:rPr>
                <w:t xml:space="preserve">configuration overhead, because during the gap UE transmits the real data that gNB schedules to the UE. However, for type 2 gap, gNB need to consider </w:t>
              </w:r>
            </w:ins>
            <w:ins w:id="945" w:author="Huawei" w:date="2021-05-21T10:04:00Z">
              <w:r>
                <w:rPr>
                  <w:rFonts w:eastAsiaTheme="minorEastAsia"/>
                  <w:color w:val="0070C0"/>
                </w:rPr>
                <w:t>proper DMRS configuration to the UE.</w:t>
              </w:r>
            </w:ins>
            <w:ins w:id="946" w:author="Huawei" w:date="2021-05-21T10:05:00Z">
              <w:r>
                <w:rPr>
                  <w:rFonts w:eastAsiaTheme="minorEastAsia"/>
                  <w:color w:val="0070C0"/>
                </w:rPr>
                <w:t xml:space="preserve"> Type 2 gap is as the figure in our paper:</w:t>
              </w:r>
            </w:ins>
          </w:p>
          <w:p w14:paraId="19E13F86" w14:textId="77777777" w:rsidR="002A6769" w:rsidRDefault="00AC145F">
            <w:pPr>
              <w:spacing w:after="120"/>
              <w:rPr>
                <w:ins w:id="947" w:author="Huawei" w:date="2021-05-21T10:04:00Z"/>
                <w:rFonts w:eastAsiaTheme="minorEastAsia"/>
                <w:color w:val="0070C0"/>
              </w:rPr>
            </w:pPr>
            <w:ins w:id="948" w:author="Huawei" w:date="2021-05-21T10:07:00Z">
              <w:r>
                <w:rPr>
                  <w:noProof/>
                  <w:lang w:eastAsia="ja-JP"/>
                </w:rPr>
                <w:lastRenderedPageBreak/>
                <w:drawing>
                  <wp:inline distT="0" distB="0" distL="0" distR="0" wp14:anchorId="0E08CB41" wp14:editId="026A411A">
                    <wp:extent cx="4311650" cy="8870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313516" cy="887863"/>
                            </a:xfrm>
                            <a:prstGeom prst="rect">
                              <a:avLst/>
                            </a:prstGeom>
                            <a:noFill/>
                          </pic:spPr>
                        </pic:pic>
                      </a:graphicData>
                    </a:graphic>
                  </wp:inline>
                </w:drawing>
              </w:r>
            </w:ins>
          </w:p>
          <w:p w14:paraId="714EB33F" w14:textId="77777777" w:rsidR="002A6769" w:rsidRDefault="00AC145F">
            <w:pPr>
              <w:spacing w:after="120"/>
              <w:rPr>
                <w:ins w:id="949" w:author="Huawei" w:date="2021-05-21T10:07:00Z"/>
                <w:rFonts w:eastAsiaTheme="minorEastAsia"/>
                <w:color w:val="0070C0"/>
              </w:rPr>
            </w:pPr>
            <w:ins w:id="950" w:author="Huawei" w:date="2021-05-21T10:04:00Z">
              <w:r>
                <w:rPr>
                  <w:rFonts w:eastAsiaTheme="minorEastAsia"/>
                  <w:color w:val="0070C0"/>
                </w:rPr>
                <w:t>For Type 1 gap, it is similar as for the proximity calibration gap, UE does not tran</w:t>
              </w:r>
            </w:ins>
            <w:ins w:id="951" w:author="Huawei" w:date="2021-05-21T10:05:00Z">
              <w:r>
                <w:rPr>
                  <w:rFonts w:eastAsiaTheme="minorEastAsia"/>
                  <w:color w:val="0070C0"/>
                </w:rPr>
                <w:t>s</w:t>
              </w:r>
            </w:ins>
            <w:ins w:id="952" w:author="Huawei" w:date="2021-05-21T10:04:00Z">
              <w:r>
                <w:rPr>
                  <w:rFonts w:eastAsiaTheme="minorEastAsia"/>
                  <w:color w:val="0070C0"/>
                </w:rPr>
                <w:t>mit during the gap.</w:t>
              </w:r>
            </w:ins>
            <w:ins w:id="953" w:author="Huawei" w:date="2021-05-21T10:05:00Z">
              <w:r>
                <w:rPr>
                  <w:rFonts w:eastAsiaTheme="minorEastAsia"/>
                  <w:color w:val="0070C0"/>
                </w:rPr>
                <w:t xml:space="preserve"> </w:t>
              </w:r>
            </w:ins>
            <w:ins w:id="954" w:author="Huawei" w:date="2021-05-21T10:07:00Z">
              <w:r>
                <w:rPr>
                  <w:rFonts w:eastAsiaTheme="minorEastAsia"/>
                  <w:color w:val="0070C0"/>
                </w:rPr>
                <w:t>We could also provide an example here:</w:t>
              </w:r>
            </w:ins>
          </w:p>
          <w:p w14:paraId="733F613C" w14:textId="77777777" w:rsidR="002A6769" w:rsidRDefault="00AC145F">
            <w:pPr>
              <w:spacing w:after="120"/>
              <w:rPr>
                <w:ins w:id="955" w:author="Huawei" w:date="2021-05-21T10:05:00Z"/>
                <w:rFonts w:eastAsiaTheme="minorEastAsia"/>
                <w:color w:val="0070C0"/>
              </w:rPr>
            </w:pPr>
            <w:ins w:id="956" w:author="Huawei" w:date="2021-05-21T10:08:00Z">
              <w:r>
                <w:rPr>
                  <w:noProof/>
                  <w:lang w:eastAsia="ja-JP"/>
                </w:rPr>
                <w:drawing>
                  <wp:inline distT="0" distB="0" distL="0" distR="0" wp14:anchorId="415036AC" wp14:editId="3D4E2F1E">
                    <wp:extent cx="4540250" cy="876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553654" cy="879251"/>
                            </a:xfrm>
                            <a:prstGeom prst="rect">
                              <a:avLst/>
                            </a:prstGeom>
                            <a:noFill/>
                          </pic:spPr>
                        </pic:pic>
                      </a:graphicData>
                    </a:graphic>
                  </wp:inline>
                </w:drawing>
              </w:r>
            </w:ins>
          </w:p>
          <w:p w14:paraId="6182239F" w14:textId="77777777" w:rsidR="002A6769" w:rsidRDefault="002A6769">
            <w:pPr>
              <w:spacing w:after="120"/>
              <w:rPr>
                <w:rFonts w:eastAsiaTheme="minorEastAsia"/>
                <w:color w:val="0070C0"/>
              </w:rPr>
            </w:pPr>
          </w:p>
        </w:tc>
      </w:tr>
      <w:tr w:rsidR="002A6769" w14:paraId="2A3FE091" w14:textId="77777777">
        <w:tc>
          <w:tcPr>
            <w:tcW w:w="1236" w:type="dxa"/>
          </w:tcPr>
          <w:p w14:paraId="29D5B1DC" w14:textId="77777777" w:rsidR="002A6769" w:rsidRDefault="00AC145F">
            <w:pPr>
              <w:spacing w:after="120"/>
              <w:rPr>
                <w:rFonts w:eastAsiaTheme="minorEastAsia"/>
                <w:color w:val="0070C0"/>
              </w:rPr>
            </w:pPr>
            <w:r>
              <w:rPr>
                <w:rFonts w:eastAsiaTheme="minorEastAsia" w:hint="eastAsia"/>
                <w:color w:val="0070C0"/>
              </w:rPr>
              <w:lastRenderedPageBreak/>
              <w:t>ZTE</w:t>
            </w:r>
          </w:p>
        </w:tc>
        <w:tc>
          <w:tcPr>
            <w:tcW w:w="8395" w:type="dxa"/>
          </w:tcPr>
          <w:p w14:paraId="06150D3B" w14:textId="77777777" w:rsidR="002A6769" w:rsidRDefault="00AC145F">
            <w:pPr>
              <w:spacing w:after="120"/>
              <w:rPr>
                <w:rFonts w:eastAsiaTheme="minorEastAsia"/>
                <w:color w:val="0070C0"/>
              </w:rPr>
            </w:pPr>
            <w:r>
              <w:rPr>
                <w:rFonts w:eastAsiaTheme="minorEastAsia" w:hint="eastAsia"/>
                <w:color w:val="0070C0"/>
              </w:rPr>
              <w:t>Comparing with type 1 UL gap, type 2 UL gap is more suitable for coherent UL MIMO as we analyzed in Issue 4-1.</w:t>
            </w:r>
          </w:p>
          <w:p w14:paraId="70A94EC5" w14:textId="77777777" w:rsidR="002A6769" w:rsidRDefault="00AC145F">
            <w:pPr>
              <w:spacing w:after="120"/>
              <w:rPr>
                <w:rFonts w:eastAsiaTheme="minorEastAsia"/>
                <w:color w:val="0070C0"/>
              </w:rPr>
            </w:pPr>
            <w:r>
              <w:rPr>
                <w:rFonts w:eastAsiaTheme="minorEastAsia" w:hint="eastAsia"/>
                <w:color w:val="0070C0"/>
              </w:rPr>
              <w:t>Based on the definition of type 2 UL gap, NW can not schedule any UL transmission for any UE during the type 2 UL gap. If the UE can transmit PUSCH at the type 2 UL gap, we believe an additional type of UL gap should be introduced.</w:t>
            </w:r>
          </w:p>
        </w:tc>
      </w:tr>
      <w:tr w:rsidR="00683A6E" w14:paraId="453BC1BE" w14:textId="77777777">
        <w:trPr>
          <w:ins w:id="957" w:author="Huaning Niu" w:date="2021-05-20T21:26:00Z"/>
        </w:trPr>
        <w:tc>
          <w:tcPr>
            <w:tcW w:w="1236" w:type="dxa"/>
          </w:tcPr>
          <w:p w14:paraId="2C655F26" w14:textId="5C5EC634" w:rsidR="00683A6E" w:rsidRDefault="00683A6E">
            <w:pPr>
              <w:spacing w:after="120"/>
              <w:rPr>
                <w:ins w:id="958" w:author="Huaning Niu" w:date="2021-05-20T21:26:00Z"/>
                <w:rFonts w:eastAsiaTheme="minorEastAsia"/>
                <w:color w:val="0070C0"/>
              </w:rPr>
            </w:pPr>
            <w:ins w:id="959" w:author="Huaning Niu" w:date="2021-05-20T21:26:00Z">
              <w:r>
                <w:rPr>
                  <w:rFonts w:eastAsiaTheme="minorEastAsia"/>
                  <w:color w:val="0070C0"/>
                </w:rPr>
                <w:t>Ap</w:t>
              </w:r>
            </w:ins>
            <w:ins w:id="960" w:author="Huaning Niu" w:date="2021-05-20T21:27:00Z">
              <w:r>
                <w:rPr>
                  <w:rFonts w:eastAsiaTheme="minorEastAsia"/>
                  <w:color w:val="0070C0"/>
                </w:rPr>
                <w:t>ple</w:t>
              </w:r>
            </w:ins>
          </w:p>
        </w:tc>
        <w:tc>
          <w:tcPr>
            <w:tcW w:w="8395" w:type="dxa"/>
          </w:tcPr>
          <w:p w14:paraId="48000E92" w14:textId="1C2B6335" w:rsidR="00683A6E" w:rsidRDefault="00683A6E">
            <w:pPr>
              <w:spacing w:after="120"/>
              <w:rPr>
                <w:ins w:id="961" w:author="Huaning Niu" w:date="2021-05-20T21:26:00Z"/>
                <w:rFonts w:eastAsiaTheme="minorEastAsia"/>
                <w:color w:val="0070C0"/>
              </w:rPr>
            </w:pPr>
            <w:ins w:id="962" w:author="Huaning Niu" w:date="2021-05-20T21:30:00Z">
              <w:r>
                <w:rPr>
                  <w:rFonts w:eastAsiaTheme="minorEastAsia"/>
                  <w:color w:val="0070C0"/>
                </w:rPr>
                <w:t xml:space="preserve">As Huawei </w:t>
              </w:r>
            </w:ins>
            <w:ins w:id="963" w:author="Huaning Niu" w:date="2021-05-20T21:31:00Z">
              <w:r>
                <w:rPr>
                  <w:rFonts w:eastAsiaTheme="minorEastAsia"/>
                  <w:color w:val="0070C0"/>
                </w:rPr>
                <w:t xml:space="preserve">explained in the paper, since UE transmit PUSCH during the gap, the network impact can be limited. </w:t>
              </w:r>
            </w:ins>
          </w:p>
        </w:tc>
      </w:tr>
      <w:tr w:rsidR="00B63C20" w14:paraId="7F68C888" w14:textId="77777777">
        <w:trPr>
          <w:ins w:id="964" w:author="Yang Tang" w:date="2021-05-21T08:39:00Z"/>
        </w:trPr>
        <w:tc>
          <w:tcPr>
            <w:tcW w:w="1236" w:type="dxa"/>
          </w:tcPr>
          <w:p w14:paraId="48D6485B" w14:textId="698344AC" w:rsidR="00B63C20" w:rsidRDefault="00B63C20" w:rsidP="00B63C20">
            <w:pPr>
              <w:spacing w:after="120"/>
              <w:rPr>
                <w:ins w:id="965" w:author="Yang Tang" w:date="2021-05-21T08:39:00Z"/>
                <w:rFonts w:eastAsiaTheme="minorEastAsia"/>
                <w:color w:val="0070C0"/>
              </w:rPr>
            </w:pPr>
            <w:ins w:id="966" w:author="Yang Tang" w:date="2021-05-21T08:39:00Z">
              <w:r>
                <w:rPr>
                  <w:rFonts w:eastAsiaTheme="minorEastAsia" w:hint="eastAsia"/>
                  <w:color w:val="0070C0"/>
                </w:rPr>
                <w:t>v</w:t>
              </w:r>
              <w:r>
                <w:rPr>
                  <w:rFonts w:eastAsiaTheme="minorEastAsia"/>
                  <w:color w:val="0070C0"/>
                </w:rPr>
                <w:t>ivo</w:t>
              </w:r>
            </w:ins>
          </w:p>
        </w:tc>
        <w:tc>
          <w:tcPr>
            <w:tcW w:w="8395" w:type="dxa"/>
          </w:tcPr>
          <w:p w14:paraId="012FA77E" w14:textId="77777777" w:rsidR="00B63C20" w:rsidRDefault="00B63C20" w:rsidP="00B63C20">
            <w:pPr>
              <w:spacing w:after="120"/>
              <w:rPr>
                <w:ins w:id="967" w:author="Yang Tang" w:date="2021-05-21T08:39:00Z"/>
                <w:rFonts w:eastAsiaTheme="minorEastAsia"/>
                <w:color w:val="0070C0"/>
              </w:rPr>
            </w:pPr>
            <w:ins w:id="968" w:author="Yang Tang" w:date="2021-05-21T08:39:00Z">
              <w:r>
                <w:rPr>
                  <w:rFonts w:eastAsiaTheme="minorEastAsia"/>
                  <w:color w:val="0070C0"/>
                </w:rPr>
                <w:t>Taking into account the amplitude and phase need to be calibrated, the type 2 gap is more suitable. In addition, the type 2 gap may have two possible behavior:</w:t>
              </w:r>
            </w:ins>
          </w:p>
          <w:p w14:paraId="1C3947E5" w14:textId="77777777" w:rsidR="00B63C20" w:rsidRPr="00CC4106" w:rsidRDefault="00B63C20" w:rsidP="00B63C20">
            <w:pPr>
              <w:rPr>
                <w:ins w:id="969" w:author="Yang Tang" w:date="2021-05-21T08:39:00Z"/>
                <w:b/>
                <w:bCs/>
                <w:color w:val="0070C0"/>
              </w:rPr>
            </w:pPr>
            <w:ins w:id="970" w:author="Yang Tang" w:date="2021-05-21T08:39:00Z">
              <w:r w:rsidRPr="00CC4106">
                <w:rPr>
                  <w:b/>
                  <w:bCs/>
                  <w:color w:val="0070C0"/>
                </w:rPr>
                <w:t xml:space="preserve">Behavior 1: </w:t>
              </w:r>
              <w:r w:rsidRPr="00CC4106">
                <w:rPr>
                  <w:color w:val="0070C0"/>
                </w:rPr>
                <w:t>UE emits a dedicated calibration signal but gNB ignores it, and in order to avoid interference, gNB still needs to schedule few resources for the UE.</w:t>
              </w:r>
            </w:ins>
          </w:p>
          <w:p w14:paraId="5C87DBBB" w14:textId="77777777" w:rsidR="00B63C20" w:rsidRPr="00CC4106" w:rsidRDefault="00B63C20" w:rsidP="00B63C20">
            <w:pPr>
              <w:rPr>
                <w:ins w:id="971" w:author="Yang Tang" w:date="2021-05-21T08:39:00Z"/>
                <w:rFonts w:eastAsiaTheme="minorEastAsia"/>
                <w:color w:val="0070C0"/>
              </w:rPr>
            </w:pPr>
            <w:ins w:id="972" w:author="Yang Tang" w:date="2021-05-21T08:39:00Z">
              <w:r w:rsidRPr="00CC4106">
                <w:rPr>
                  <w:b/>
                  <w:bCs/>
                  <w:color w:val="0070C0"/>
                </w:rPr>
                <w:t xml:space="preserve">Behavior 2: </w:t>
              </w:r>
              <w:r w:rsidRPr="00CC4106">
                <w:rPr>
                  <w:color w:val="0070C0"/>
                </w:rPr>
                <w:t>UE maintains the transmission with gNB by one of the Tx chain and another one can perform calibration.</w:t>
              </w:r>
            </w:ins>
          </w:p>
          <w:p w14:paraId="63057B79" w14:textId="77777777" w:rsidR="00B63C20" w:rsidRDefault="00B63C20" w:rsidP="00B63C20">
            <w:pPr>
              <w:spacing w:after="120"/>
              <w:rPr>
                <w:ins w:id="973" w:author="Yang Tang" w:date="2021-05-21T08:39:00Z"/>
                <w:rFonts w:eastAsiaTheme="minorEastAsia"/>
                <w:color w:val="0070C0"/>
              </w:rPr>
            </w:pPr>
            <w:ins w:id="974" w:author="Yang Tang" w:date="2021-05-21T08:39:00Z">
              <w:r>
                <w:rPr>
                  <w:rFonts w:eastAsiaTheme="minorEastAsia"/>
                  <w:color w:val="0070C0"/>
                </w:rPr>
                <w:t>And the coherent MIMO requirement in spec is described as:</w:t>
              </w:r>
            </w:ins>
          </w:p>
          <w:p w14:paraId="645EADB7" w14:textId="77777777" w:rsidR="00B63C20" w:rsidRDefault="00B63C20" w:rsidP="00B63C20">
            <w:pPr>
              <w:spacing w:after="120"/>
              <w:rPr>
                <w:ins w:id="975" w:author="Yang Tang" w:date="2021-05-21T08:39:00Z"/>
                <w:rFonts w:eastAsiaTheme="minorEastAsia"/>
                <w:i/>
                <w:iCs/>
                <w:color w:val="0070C0"/>
                <w:u w:val="single"/>
              </w:rPr>
            </w:pPr>
            <w:ins w:id="976" w:author="Yang Tang" w:date="2021-05-21T08:39:00Z">
              <w:r w:rsidRPr="00CC4106">
                <w:rPr>
                  <w:rFonts w:eastAsiaTheme="minorEastAsia"/>
                  <w:i/>
                  <w:iCs/>
                  <w:color w:val="0070C0"/>
                  <w:u w:val="single"/>
                </w:rPr>
                <w:t xml:space="preserve">For coherent UL MIMO, Table 6.4D.4-1 lists the maximum allowable difference between the measured relative power and phase errors </w:t>
              </w:r>
              <w:r w:rsidRPr="00CC4106">
                <w:rPr>
                  <w:rFonts w:eastAsiaTheme="minorEastAsia"/>
                  <w:b/>
                  <w:bCs/>
                  <w:i/>
                  <w:iCs/>
                  <w:color w:val="0070C0"/>
                  <w:u w:val="single"/>
                </w:rPr>
                <w:t>between different physical antenna ports</w:t>
              </w:r>
              <w:r w:rsidRPr="00CC4106">
                <w:rPr>
                  <w:rFonts w:eastAsiaTheme="minorEastAsia"/>
                  <w:i/>
                  <w:iCs/>
                  <w:color w:val="0070C0"/>
                  <w:u w:val="single"/>
                </w:rPr>
                <w:t xml:space="preserve"> in any slot within the specified time window from the last transmitted SRS on the same antenna ports, for the purpose of uplink transmission (codebook or non-codebook usage) and those measured at that last SRS.</w:t>
              </w:r>
            </w:ins>
          </w:p>
          <w:p w14:paraId="5FA2B0E2" w14:textId="1F3B40BD" w:rsidR="00B63C20" w:rsidRDefault="00B63C20" w:rsidP="00B63C20">
            <w:pPr>
              <w:spacing w:after="120"/>
              <w:rPr>
                <w:ins w:id="977" w:author="Yang Tang" w:date="2021-05-21T08:39:00Z"/>
                <w:rFonts w:eastAsiaTheme="minorEastAsia"/>
                <w:color w:val="0070C0"/>
              </w:rPr>
            </w:pPr>
            <w:ins w:id="978" w:author="Yang Tang" w:date="2021-05-21T08:39:00Z">
              <w:r>
                <w:rPr>
                  <w:rFonts w:eastAsiaTheme="minorEastAsia"/>
                  <w:color w:val="0070C0"/>
                </w:rPr>
                <w:t>It is seems that only behavior 1 is more suitable because the behavior 2 can not capture the information of signal from different Tx chain simultaneously.</w:t>
              </w:r>
            </w:ins>
          </w:p>
        </w:tc>
      </w:tr>
    </w:tbl>
    <w:p w14:paraId="6F96DE09" w14:textId="77777777" w:rsidR="002A6769" w:rsidRDefault="002A6769">
      <w:pPr>
        <w:rPr>
          <w:b/>
          <w:bCs/>
        </w:rPr>
      </w:pPr>
    </w:p>
    <w:p w14:paraId="09D0E46D" w14:textId="77777777" w:rsidR="002A6769" w:rsidRDefault="002A6769">
      <w:pPr>
        <w:rPr>
          <w:b/>
          <w:bCs/>
        </w:rPr>
      </w:pPr>
    </w:p>
    <w:p w14:paraId="2DD7E578" w14:textId="77777777" w:rsidR="002A6769" w:rsidRDefault="00AC145F">
      <w:pPr>
        <w:rPr>
          <w:b/>
          <w:bCs/>
        </w:rPr>
      </w:pPr>
      <w:r>
        <w:rPr>
          <w:b/>
          <w:bCs/>
        </w:rPr>
        <w:t>Issue 4-3: Comment on testability of coherent UL MIMO.   </w:t>
      </w:r>
    </w:p>
    <w:tbl>
      <w:tblPr>
        <w:tblStyle w:val="TableGrid"/>
        <w:tblW w:w="0" w:type="auto"/>
        <w:tblLook w:val="04A0" w:firstRow="1" w:lastRow="0" w:firstColumn="1" w:lastColumn="0" w:noHBand="0" w:noVBand="1"/>
      </w:tblPr>
      <w:tblGrid>
        <w:gridCol w:w="1543"/>
        <w:gridCol w:w="8088"/>
      </w:tblGrid>
      <w:tr w:rsidR="002A6769" w14:paraId="6C277BAE" w14:textId="77777777">
        <w:tc>
          <w:tcPr>
            <w:tcW w:w="1236" w:type="dxa"/>
          </w:tcPr>
          <w:p w14:paraId="4E8AE517" w14:textId="77777777" w:rsidR="002A6769" w:rsidRDefault="00AC145F">
            <w:pPr>
              <w:spacing w:after="120"/>
              <w:rPr>
                <w:rFonts w:eastAsiaTheme="minorEastAsia"/>
                <w:b/>
                <w:bCs/>
                <w:color w:val="0070C0"/>
              </w:rPr>
            </w:pPr>
            <w:r>
              <w:rPr>
                <w:rFonts w:eastAsiaTheme="minorEastAsia"/>
                <w:b/>
                <w:bCs/>
                <w:color w:val="0070C0"/>
              </w:rPr>
              <w:t>Company</w:t>
            </w:r>
          </w:p>
        </w:tc>
        <w:tc>
          <w:tcPr>
            <w:tcW w:w="8395" w:type="dxa"/>
          </w:tcPr>
          <w:p w14:paraId="41837B8C" w14:textId="77777777" w:rsidR="002A6769" w:rsidRDefault="00AC145F">
            <w:pPr>
              <w:spacing w:after="120"/>
              <w:rPr>
                <w:rFonts w:eastAsiaTheme="minorEastAsia"/>
                <w:b/>
                <w:bCs/>
                <w:color w:val="0070C0"/>
              </w:rPr>
            </w:pPr>
            <w:r>
              <w:rPr>
                <w:rFonts w:eastAsiaTheme="minorEastAsia"/>
                <w:b/>
                <w:bCs/>
                <w:color w:val="0070C0"/>
              </w:rPr>
              <w:t>Comments</w:t>
            </w:r>
          </w:p>
        </w:tc>
      </w:tr>
      <w:tr w:rsidR="002A6769" w14:paraId="39E0AEEF" w14:textId="77777777">
        <w:tc>
          <w:tcPr>
            <w:tcW w:w="1236" w:type="dxa"/>
          </w:tcPr>
          <w:p w14:paraId="41C0A98A" w14:textId="77777777" w:rsidR="002A6769" w:rsidRDefault="00AC145F">
            <w:pPr>
              <w:spacing w:after="120"/>
              <w:rPr>
                <w:rFonts w:eastAsiaTheme="minorEastAsia"/>
                <w:color w:val="0070C0"/>
              </w:rPr>
            </w:pPr>
            <w:del w:id="979" w:author="Huawei" w:date="2021-05-21T10:08:00Z">
              <w:r>
                <w:rPr>
                  <w:rFonts w:eastAsiaTheme="minorEastAsia"/>
                  <w:color w:val="0070C0"/>
                </w:rPr>
                <w:delText>XXX</w:delText>
              </w:r>
            </w:del>
            <w:ins w:id="980" w:author="Huawei" w:date="2021-05-21T10:08:00Z">
              <w:r>
                <w:rPr>
                  <w:rFonts w:eastAsiaTheme="minorEastAsia"/>
                  <w:color w:val="0070C0"/>
                </w:rPr>
                <w:t>Huawei, HiSilicon</w:t>
              </w:r>
            </w:ins>
          </w:p>
        </w:tc>
        <w:tc>
          <w:tcPr>
            <w:tcW w:w="8395" w:type="dxa"/>
          </w:tcPr>
          <w:p w14:paraId="1734D932" w14:textId="77777777" w:rsidR="002A6769" w:rsidRDefault="00AC145F">
            <w:pPr>
              <w:spacing w:after="120"/>
              <w:rPr>
                <w:ins w:id="981" w:author="Huawei" w:date="2021-05-21T10:09:00Z"/>
                <w:rFonts w:eastAsiaTheme="minorEastAsia"/>
                <w:color w:val="0070C0"/>
              </w:rPr>
            </w:pPr>
            <w:ins w:id="982" w:author="Huawei" w:date="2021-05-21T10:09:00Z">
              <w:r>
                <w:rPr>
                  <w:rFonts w:eastAsiaTheme="minorEastAsia"/>
                  <w:color w:val="0070C0"/>
                </w:rPr>
                <w:t>For coherent UL MIMO testability, we think it is easy be verified.</w:t>
              </w:r>
            </w:ins>
          </w:p>
          <w:p w14:paraId="617D0045" w14:textId="77777777" w:rsidR="002A6769" w:rsidRDefault="00AC145F">
            <w:pPr>
              <w:spacing w:after="120"/>
              <w:rPr>
                <w:ins w:id="983" w:author="Huawei" w:date="2021-05-21T10:11:00Z"/>
                <w:rFonts w:eastAsiaTheme="minorEastAsia"/>
                <w:color w:val="0070C0"/>
              </w:rPr>
            </w:pPr>
            <w:ins w:id="984" w:author="Huawei" w:date="2021-05-21T10:09:00Z">
              <w:r>
                <w:rPr>
                  <w:rFonts w:eastAsiaTheme="minorEastAsia"/>
                  <w:color w:val="0070C0"/>
                </w:rPr>
                <w:t>Coherent UL MIMO requires UE to meet 40degree and 4dB phase and power error when no switching is configured</w:t>
              </w:r>
            </w:ins>
            <w:ins w:id="985" w:author="Huawei" w:date="2021-05-21T10:10:00Z">
              <w:r>
                <w:rPr>
                  <w:rFonts w:eastAsiaTheme="minorEastAsia"/>
                  <w:color w:val="0070C0"/>
                </w:rPr>
                <w:t xml:space="preserve"> or scheduled. </w:t>
              </w:r>
            </w:ins>
          </w:p>
          <w:p w14:paraId="13803E3F" w14:textId="77777777" w:rsidR="002A6769" w:rsidRDefault="00AC145F">
            <w:pPr>
              <w:spacing w:after="120"/>
              <w:rPr>
                <w:rFonts w:eastAsiaTheme="minorEastAsia"/>
                <w:color w:val="0070C0"/>
              </w:rPr>
            </w:pPr>
            <w:ins w:id="986" w:author="Huawei" w:date="2021-05-21T10:10:00Z">
              <w:r>
                <w:rPr>
                  <w:rFonts w:eastAsiaTheme="minorEastAsia"/>
                  <w:color w:val="0070C0"/>
                </w:rPr>
                <w:t xml:space="preserve">For UE with coherence calibration capability and when gap is configured, UE </w:t>
              </w:r>
            </w:ins>
            <w:ins w:id="987" w:author="Huawei" w:date="2021-05-21T10:12:00Z">
              <w:r>
                <w:rPr>
                  <w:rFonts w:eastAsiaTheme="minorEastAsia"/>
                  <w:color w:val="0070C0"/>
                </w:rPr>
                <w:t xml:space="preserve">need to </w:t>
              </w:r>
            </w:ins>
            <w:ins w:id="988" w:author="Huawei" w:date="2021-05-21T10:10:00Z">
              <w:r>
                <w:rPr>
                  <w:rFonts w:eastAsiaTheme="minorEastAsia"/>
                  <w:color w:val="0070C0"/>
                </w:rPr>
                <w:t>meet the coherence MIMO requirement</w:t>
              </w:r>
            </w:ins>
            <w:ins w:id="989" w:author="Huawei" w:date="2021-05-21T10:12:00Z">
              <w:r>
                <w:rPr>
                  <w:rFonts w:eastAsiaTheme="minorEastAsia"/>
                  <w:color w:val="0070C0"/>
                </w:rPr>
                <w:t>, i.e. phase error and power error.</w:t>
              </w:r>
            </w:ins>
          </w:p>
        </w:tc>
      </w:tr>
      <w:tr w:rsidR="002A6769" w14:paraId="0C7F53F0" w14:textId="77777777">
        <w:tc>
          <w:tcPr>
            <w:tcW w:w="1236" w:type="dxa"/>
          </w:tcPr>
          <w:p w14:paraId="7BA3DB91" w14:textId="77777777" w:rsidR="002A6769" w:rsidRDefault="002A6769">
            <w:pPr>
              <w:spacing w:after="120"/>
              <w:rPr>
                <w:rFonts w:eastAsiaTheme="minorEastAsia"/>
                <w:color w:val="0070C0"/>
              </w:rPr>
            </w:pPr>
          </w:p>
        </w:tc>
        <w:tc>
          <w:tcPr>
            <w:tcW w:w="8395" w:type="dxa"/>
          </w:tcPr>
          <w:p w14:paraId="582B3439" w14:textId="77777777" w:rsidR="002A6769" w:rsidRDefault="002A6769">
            <w:pPr>
              <w:spacing w:after="120"/>
              <w:rPr>
                <w:rFonts w:eastAsiaTheme="minorEastAsia"/>
                <w:color w:val="0070C0"/>
              </w:rPr>
            </w:pPr>
          </w:p>
        </w:tc>
      </w:tr>
      <w:tr w:rsidR="002A6769" w14:paraId="560AA527" w14:textId="77777777">
        <w:tc>
          <w:tcPr>
            <w:tcW w:w="1236" w:type="dxa"/>
          </w:tcPr>
          <w:p w14:paraId="0BC3E0E1" w14:textId="77777777" w:rsidR="002A6769" w:rsidRDefault="002A6769">
            <w:pPr>
              <w:spacing w:after="120"/>
              <w:rPr>
                <w:rFonts w:eastAsiaTheme="minorEastAsia"/>
                <w:color w:val="0070C0"/>
              </w:rPr>
            </w:pPr>
          </w:p>
        </w:tc>
        <w:tc>
          <w:tcPr>
            <w:tcW w:w="8395" w:type="dxa"/>
          </w:tcPr>
          <w:p w14:paraId="7496BE2C" w14:textId="77777777" w:rsidR="002A6769" w:rsidRDefault="002A6769">
            <w:pPr>
              <w:pStyle w:val="ListParagraph"/>
              <w:overflowPunct/>
              <w:autoSpaceDE/>
              <w:autoSpaceDN/>
              <w:adjustRightInd/>
              <w:spacing w:after="0"/>
              <w:ind w:left="720" w:firstLineChars="0" w:firstLine="0"/>
              <w:textAlignment w:val="auto"/>
              <w:rPr>
                <w:rFonts w:eastAsiaTheme="minorEastAsia"/>
                <w:color w:val="0070C0"/>
              </w:rPr>
            </w:pPr>
          </w:p>
        </w:tc>
      </w:tr>
    </w:tbl>
    <w:p w14:paraId="716EBD14" w14:textId="77777777" w:rsidR="002A6769" w:rsidRDefault="002A6769"/>
    <w:p w14:paraId="4058A865" w14:textId="77777777" w:rsidR="002A6769" w:rsidRDefault="00AC145F">
      <w:pPr>
        <w:pStyle w:val="Heading2"/>
      </w:pPr>
      <w:r>
        <w:t xml:space="preserve">Summary for 1st round </w:t>
      </w:r>
    </w:p>
    <w:p w14:paraId="2440F58C" w14:textId="77777777" w:rsidR="002A6769" w:rsidRDefault="00AC145F">
      <w:pPr>
        <w:pStyle w:val="Heading3"/>
      </w:pPr>
      <w:r>
        <w:t xml:space="preserve">Open issues </w:t>
      </w:r>
    </w:p>
    <w:p w14:paraId="6B18C0F1" w14:textId="77777777" w:rsidR="002A6769" w:rsidRDefault="00AC145F">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536"/>
        <w:gridCol w:w="8095"/>
      </w:tblGrid>
      <w:tr w:rsidR="002A6769" w14:paraId="499657CD" w14:textId="77777777">
        <w:tc>
          <w:tcPr>
            <w:tcW w:w="1242" w:type="dxa"/>
          </w:tcPr>
          <w:p w14:paraId="2FAEC986" w14:textId="2B14B39A" w:rsidR="002A6769" w:rsidRDefault="002A6769">
            <w:pPr>
              <w:rPr>
                <w:rFonts w:eastAsiaTheme="minorEastAsia"/>
                <w:b/>
                <w:bCs/>
                <w:color w:val="0070C0"/>
              </w:rPr>
            </w:pPr>
          </w:p>
        </w:tc>
        <w:tc>
          <w:tcPr>
            <w:tcW w:w="8615" w:type="dxa"/>
          </w:tcPr>
          <w:p w14:paraId="5F75E9C7" w14:textId="77777777" w:rsidR="002A6769" w:rsidRDefault="00AC145F">
            <w:pPr>
              <w:rPr>
                <w:rFonts w:eastAsiaTheme="minorEastAsia"/>
                <w:b/>
                <w:bCs/>
                <w:color w:val="0070C0"/>
              </w:rPr>
            </w:pPr>
            <w:r>
              <w:rPr>
                <w:rFonts w:eastAsiaTheme="minorEastAsia"/>
                <w:b/>
                <w:bCs/>
                <w:color w:val="0070C0"/>
              </w:rPr>
              <w:t xml:space="preserve">Status summary </w:t>
            </w:r>
          </w:p>
        </w:tc>
      </w:tr>
      <w:tr w:rsidR="002A6769" w14:paraId="53C34C27" w14:textId="77777777">
        <w:tc>
          <w:tcPr>
            <w:tcW w:w="1242" w:type="dxa"/>
          </w:tcPr>
          <w:p w14:paraId="34836BD0" w14:textId="77777777" w:rsidR="00B63C20" w:rsidRDefault="00B63C20" w:rsidP="00B63C20">
            <w:pPr>
              <w:rPr>
                <w:ins w:id="990" w:author="Yang Tang" w:date="2021-05-21T08:41:00Z"/>
                <w:b/>
                <w:bCs/>
              </w:rPr>
            </w:pPr>
            <w:ins w:id="991" w:author="Yang Tang" w:date="2021-05-21T08:41:00Z">
              <w:r>
                <w:rPr>
                  <w:b/>
                  <w:bCs/>
                </w:rPr>
                <w:t>Issue 4-1: Comment on performance gain and potential network impact due to gap overhead. </w:t>
              </w:r>
            </w:ins>
          </w:p>
          <w:p w14:paraId="27B32B84" w14:textId="660A4EF1" w:rsidR="002A6769" w:rsidRDefault="00AC145F">
            <w:pPr>
              <w:rPr>
                <w:rFonts w:eastAsiaTheme="minorEastAsia"/>
                <w:color w:val="0070C0"/>
              </w:rPr>
            </w:pPr>
            <w:del w:id="992" w:author="Yang Tang" w:date="2021-05-21T08:41:00Z">
              <w:r w:rsidDel="00B63C20">
                <w:rPr>
                  <w:rFonts w:eastAsiaTheme="minorEastAsia"/>
                  <w:b/>
                  <w:bCs/>
                  <w:color w:val="0070C0"/>
                </w:rPr>
                <w:delText>Sub-topic#1</w:delText>
              </w:r>
            </w:del>
          </w:p>
        </w:tc>
        <w:tc>
          <w:tcPr>
            <w:tcW w:w="8615" w:type="dxa"/>
          </w:tcPr>
          <w:p w14:paraId="1F992AD7" w14:textId="6FC7A674" w:rsidR="002A6769" w:rsidDel="00B63C20" w:rsidRDefault="00AC145F">
            <w:pPr>
              <w:rPr>
                <w:del w:id="993" w:author="Yang Tang" w:date="2021-05-21T08:41:00Z"/>
                <w:rFonts w:eastAsiaTheme="minorEastAsia"/>
                <w:i/>
                <w:color w:val="0070C0"/>
              </w:rPr>
            </w:pPr>
            <w:del w:id="994" w:author="Yang Tang" w:date="2021-05-21T08:41:00Z">
              <w:r w:rsidDel="00B63C20">
                <w:rPr>
                  <w:rFonts w:eastAsiaTheme="minorEastAsia"/>
                  <w:i/>
                  <w:color w:val="0070C0"/>
                </w:rPr>
                <w:delText>Tentative agreements:</w:delText>
              </w:r>
            </w:del>
          </w:p>
          <w:p w14:paraId="520D434F" w14:textId="77AC17FE" w:rsidR="002A6769" w:rsidDel="00B63C20" w:rsidRDefault="00AC145F">
            <w:pPr>
              <w:rPr>
                <w:del w:id="995" w:author="Yang Tang" w:date="2021-05-21T08:41:00Z"/>
                <w:rFonts w:eastAsiaTheme="minorEastAsia"/>
                <w:i/>
                <w:color w:val="0070C0"/>
              </w:rPr>
            </w:pPr>
            <w:del w:id="996" w:author="Yang Tang" w:date="2021-05-21T08:41:00Z">
              <w:r w:rsidDel="00B63C20">
                <w:rPr>
                  <w:rFonts w:eastAsiaTheme="minorEastAsia"/>
                  <w:i/>
                  <w:color w:val="0070C0"/>
                </w:rPr>
                <w:delText>Candidate options:</w:delText>
              </w:r>
            </w:del>
          </w:p>
          <w:p w14:paraId="3050F247" w14:textId="77777777" w:rsidR="002A6769" w:rsidRDefault="00AC145F">
            <w:pPr>
              <w:rPr>
                <w:ins w:id="997" w:author="Yang Tang" w:date="2021-05-21T08:41:00Z"/>
                <w:rFonts w:eastAsiaTheme="minorEastAsia"/>
                <w:i/>
                <w:color w:val="0070C0"/>
              </w:rPr>
            </w:pPr>
            <w:r>
              <w:rPr>
                <w:rFonts w:eastAsiaTheme="minorEastAsia"/>
                <w:i/>
                <w:color w:val="0070C0"/>
              </w:rPr>
              <w:t>Recommendations for 2</w:t>
            </w:r>
            <w:r>
              <w:rPr>
                <w:rFonts w:eastAsiaTheme="minorEastAsia"/>
                <w:i/>
                <w:color w:val="0070C0"/>
                <w:vertAlign w:val="superscript"/>
              </w:rPr>
              <w:t>nd</w:t>
            </w:r>
            <w:r>
              <w:rPr>
                <w:rFonts w:eastAsiaTheme="minorEastAsia"/>
                <w:i/>
                <w:color w:val="0070C0"/>
              </w:rPr>
              <w:t xml:space="preserve"> round:</w:t>
            </w:r>
          </w:p>
          <w:p w14:paraId="5BA2782A" w14:textId="77777777" w:rsidR="00B63C20" w:rsidRDefault="00B63C20">
            <w:pPr>
              <w:rPr>
                <w:ins w:id="998" w:author="Yang Tang" w:date="2021-05-21T08:42:00Z"/>
                <w:rFonts w:eastAsiaTheme="minorEastAsia"/>
                <w:i/>
                <w:color w:val="0070C0"/>
              </w:rPr>
            </w:pPr>
            <w:ins w:id="999" w:author="Yang Tang" w:date="2021-05-21T08:41:00Z">
              <w:r>
                <w:rPr>
                  <w:rFonts w:eastAsiaTheme="minorEastAsia"/>
                  <w:i/>
                  <w:color w:val="0070C0"/>
                </w:rPr>
                <w:t>The discussion in the secon</w:t>
              </w:r>
            </w:ins>
            <w:ins w:id="1000" w:author="Yang Tang" w:date="2021-05-21T08:42:00Z">
              <w:r>
                <w:rPr>
                  <w:rFonts w:eastAsiaTheme="minorEastAsia"/>
                  <w:i/>
                  <w:color w:val="0070C0"/>
                </w:rPr>
                <w:t>d round is recommended to focus on the following aspects</w:t>
              </w:r>
            </w:ins>
          </w:p>
          <w:p w14:paraId="69DE56CB" w14:textId="77777777" w:rsidR="00B63C20" w:rsidRDefault="00B63C20" w:rsidP="00B63C20">
            <w:pPr>
              <w:pStyle w:val="ListParagraph"/>
              <w:numPr>
                <w:ilvl w:val="0"/>
                <w:numId w:val="16"/>
              </w:numPr>
              <w:ind w:firstLineChars="0"/>
              <w:rPr>
                <w:ins w:id="1001" w:author="Yang Tang" w:date="2021-05-21T08:42:00Z"/>
                <w:rFonts w:eastAsiaTheme="minorEastAsia"/>
                <w:color w:val="0070C0"/>
              </w:rPr>
            </w:pPr>
            <w:ins w:id="1002" w:author="Yang Tang" w:date="2021-05-21T08:42:00Z">
              <w:r>
                <w:rPr>
                  <w:rFonts w:eastAsiaTheme="minorEastAsia"/>
                  <w:color w:val="0070C0"/>
                </w:rPr>
                <w:t>Performance gain between coherent MIMO with calibration and non-coherent MIMO without calibration</w:t>
              </w:r>
            </w:ins>
          </w:p>
          <w:p w14:paraId="6455444E" w14:textId="77777777" w:rsidR="00B76E14" w:rsidRDefault="00B63C20" w:rsidP="00B63C20">
            <w:pPr>
              <w:pStyle w:val="ListParagraph"/>
              <w:numPr>
                <w:ilvl w:val="0"/>
                <w:numId w:val="16"/>
              </w:numPr>
              <w:ind w:firstLineChars="0"/>
              <w:rPr>
                <w:ins w:id="1003" w:author="Yang Tang" w:date="2021-05-21T08:44:00Z"/>
                <w:rFonts w:eastAsiaTheme="minorEastAsia"/>
                <w:color w:val="0070C0"/>
              </w:rPr>
            </w:pPr>
            <w:ins w:id="1004" w:author="Yang Tang" w:date="2021-05-21T08:42:00Z">
              <w:r>
                <w:rPr>
                  <w:rFonts w:eastAsiaTheme="minorEastAsia"/>
                  <w:color w:val="0070C0"/>
                </w:rPr>
                <w:t>NW impact</w:t>
              </w:r>
            </w:ins>
            <w:ins w:id="1005" w:author="Yang Tang" w:date="2021-05-21T08:43:00Z">
              <w:r w:rsidR="00B76E14">
                <w:rPr>
                  <w:rFonts w:eastAsiaTheme="minorEastAsia"/>
                  <w:color w:val="0070C0"/>
                </w:rPr>
                <w:t xml:space="preserve">s </w:t>
              </w:r>
            </w:ins>
            <w:ins w:id="1006" w:author="Yang Tang" w:date="2021-05-21T08:44:00Z">
              <w:r w:rsidR="00B76E14">
                <w:rPr>
                  <w:rFonts w:eastAsiaTheme="minorEastAsia"/>
                  <w:color w:val="0070C0"/>
                </w:rPr>
                <w:t>with respect to gap type (e.g. type 1 or 2) and the codebook assumption alignment between UE and NW</w:t>
              </w:r>
            </w:ins>
          </w:p>
          <w:p w14:paraId="61DC194B" w14:textId="74A1DCCF" w:rsidR="00B63C20" w:rsidRPr="00B63C20" w:rsidRDefault="00B76E14">
            <w:pPr>
              <w:pStyle w:val="ListParagraph"/>
              <w:numPr>
                <w:ilvl w:val="0"/>
                <w:numId w:val="16"/>
              </w:numPr>
              <w:ind w:firstLineChars="0"/>
              <w:rPr>
                <w:rFonts w:eastAsiaTheme="minorEastAsia"/>
                <w:color w:val="0070C0"/>
                <w:rPrChange w:id="1007" w:author="Yang Tang" w:date="2021-05-21T08:42:00Z">
                  <w:rPr>
                    <w:rFonts w:eastAsiaTheme="minorEastAsia"/>
                  </w:rPr>
                </w:rPrChange>
              </w:rPr>
              <w:pPrChange w:id="1008" w:author="Yang Tang" w:date="2021-05-21T08:42:00Z">
                <w:pPr/>
              </w:pPrChange>
            </w:pPr>
            <w:ins w:id="1009" w:author="Yang Tang" w:date="2021-05-21T08:45:00Z">
              <w:r>
                <w:rPr>
                  <w:rFonts w:eastAsiaTheme="minorEastAsia"/>
                  <w:color w:val="0070C0"/>
                </w:rPr>
                <w:t>WID with updated scope to include the coherent UL MIMO as new use case</w:t>
              </w:r>
            </w:ins>
            <w:ins w:id="1010" w:author="Yang Tang" w:date="2021-05-21T08:43:00Z">
              <w:r>
                <w:rPr>
                  <w:rFonts w:eastAsiaTheme="minorEastAsia"/>
                  <w:color w:val="0070C0"/>
                </w:rPr>
                <w:t xml:space="preserve"> </w:t>
              </w:r>
            </w:ins>
          </w:p>
        </w:tc>
      </w:tr>
      <w:tr w:rsidR="00B76E14" w14:paraId="2E26587E" w14:textId="77777777">
        <w:trPr>
          <w:ins w:id="1011" w:author="Yang Tang" w:date="2021-05-21T08:45:00Z"/>
        </w:trPr>
        <w:tc>
          <w:tcPr>
            <w:tcW w:w="1242" w:type="dxa"/>
          </w:tcPr>
          <w:p w14:paraId="2B24045E" w14:textId="77777777" w:rsidR="00B76E14" w:rsidRDefault="00B76E14" w:rsidP="00B76E14">
            <w:pPr>
              <w:rPr>
                <w:ins w:id="1012" w:author="Yang Tang" w:date="2021-05-21T08:45:00Z"/>
                <w:b/>
                <w:bCs/>
              </w:rPr>
            </w:pPr>
            <w:ins w:id="1013" w:author="Yang Tang" w:date="2021-05-21T08:45:00Z">
              <w:r>
                <w:rPr>
                  <w:b/>
                  <w:bCs/>
                </w:rPr>
                <w:t>Issue 4-2: Comment on UL gap type 2 is used for coherent UL MIMO. </w:t>
              </w:r>
            </w:ins>
          </w:p>
          <w:p w14:paraId="43DD0FA3" w14:textId="77777777" w:rsidR="00B76E14" w:rsidRDefault="00B76E14" w:rsidP="00B63C20">
            <w:pPr>
              <w:rPr>
                <w:ins w:id="1014" w:author="Yang Tang" w:date="2021-05-21T08:45:00Z"/>
                <w:b/>
                <w:bCs/>
              </w:rPr>
            </w:pPr>
          </w:p>
        </w:tc>
        <w:tc>
          <w:tcPr>
            <w:tcW w:w="8615" w:type="dxa"/>
          </w:tcPr>
          <w:p w14:paraId="26381F1C" w14:textId="77777777" w:rsidR="00B76E14" w:rsidRDefault="00B76E14" w:rsidP="00B76E14">
            <w:pPr>
              <w:rPr>
                <w:ins w:id="1015" w:author="Yang Tang" w:date="2021-05-21T08:46:00Z"/>
                <w:rFonts w:eastAsiaTheme="minorEastAsia"/>
                <w:i/>
                <w:color w:val="0070C0"/>
              </w:rPr>
            </w:pPr>
            <w:ins w:id="1016" w:author="Yang Tang" w:date="2021-05-21T08:46:00Z">
              <w:r>
                <w:rPr>
                  <w:rFonts w:eastAsiaTheme="minorEastAsia"/>
                  <w:i/>
                  <w:color w:val="0070C0"/>
                </w:rPr>
                <w:t>Recommendations for 2</w:t>
              </w:r>
              <w:r>
                <w:rPr>
                  <w:rFonts w:eastAsiaTheme="minorEastAsia"/>
                  <w:i/>
                  <w:color w:val="0070C0"/>
                  <w:vertAlign w:val="superscript"/>
                </w:rPr>
                <w:t>nd</w:t>
              </w:r>
              <w:r>
                <w:rPr>
                  <w:rFonts w:eastAsiaTheme="minorEastAsia"/>
                  <w:i/>
                  <w:color w:val="0070C0"/>
                </w:rPr>
                <w:t xml:space="preserve"> round:</w:t>
              </w:r>
            </w:ins>
          </w:p>
          <w:p w14:paraId="12ADBC88" w14:textId="5EDB6D8B" w:rsidR="00B76E14" w:rsidDel="00B63C20" w:rsidRDefault="00B76E14">
            <w:pPr>
              <w:rPr>
                <w:ins w:id="1017" w:author="Yang Tang" w:date="2021-05-21T08:45:00Z"/>
                <w:rFonts w:eastAsiaTheme="minorEastAsia"/>
                <w:i/>
                <w:color w:val="0070C0"/>
              </w:rPr>
            </w:pPr>
            <w:ins w:id="1018" w:author="Yang Tang" w:date="2021-05-21T08:46:00Z">
              <w:r>
                <w:rPr>
                  <w:rFonts w:eastAsiaTheme="minorEastAsia"/>
                  <w:i/>
                  <w:color w:val="0070C0"/>
                </w:rPr>
                <w:t>Further discussion is needed and can be merged with Issue 4-1</w:t>
              </w:r>
            </w:ins>
          </w:p>
        </w:tc>
      </w:tr>
      <w:tr w:rsidR="00B76E14" w14:paraId="6B368453" w14:textId="77777777">
        <w:trPr>
          <w:ins w:id="1019" w:author="Yang Tang" w:date="2021-05-21T08:46:00Z"/>
        </w:trPr>
        <w:tc>
          <w:tcPr>
            <w:tcW w:w="1242" w:type="dxa"/>
          </w:tcPr>
          <w:p w14:paraId="01355353" w14:textId="606E6B3B" w:rsidR="00B76E14" w:rsidRDefault="00B76E14" w:rsidP="00B76E14">
            <w:pPr>
              <w:rPr>
                <w:ins w:id="1020" w:author="Yang Tang" w:date="2021-05-21T08:46:00Z"/>
                <w:b/>
                <w:bCs/>
              </w:rPr>
            </w:pPr>
            <w:ins w:id="1021" w:author="Yang Tang" w:date="2021-05-21T08:46:00Z">
              <w:r>
                <w:rPr>
                  <w:b/>
                  <w:bCs/>
                </w:rPr>
                <w:t>Issue 4-3: Comment on testability of coherent UL MIMO.   </w:t>
              </w:r>
            </w:ins>
          </w:p>
        </w:tc>
        <w:tc>
          <w:tcPr>
            <w:tcW w:w="8615" w:type="dxa"/>
          </w:tcPr>
          <w:p w14:paraId="1334F574" w14:textId="77777777" w:rsidR="00B76E14" w:rsidRDefault="00B76E14" w:rsidP="00B76E14">
            <w:pPr>
              <w:rPr>
                <w:ins w:id="1022" w:author="Yang Tang" w:date="2021-05-21T08:47:00Z"/>
                <w:rFonts w:eastAsiaTheme="minorEastAsia"/>
                <w:i/>
                <w:color w:val="0070C0"/>
              </w:rPr>
            </w:pPr>
            <w:ins w:id="1023" w:author="Yang Tang" w:date="2021-05-21T08:46:00Z">
              <w:r>
                <w:rPr>
                  <w:rFonts w:eastAsiaTheme="minorEastAsia"/>
                  <w:i/>
                  <w:color w:val="0070C0"/>
                </w:rPr>
                <w:t>Recommended agreements</w:t>
              </w:r>
            </w:ins>
            <w:ins w:id="1024" w:author="Yang Tang" w:date="2021-05-21T08:47:00Z">
              <w:r>
                <w:rPr>
                  <w:rFonts w:eastAsiaTheme="minorEastAsia"/>
                  <w:i/>
                  <w:color w:val="0070C0"/>
                </w:rPr>
                <w:t>:</w:t>
              </w:r>
            </w:ins>
          </w:p>
          <w:p w14:paraId="75CA4142" w14:textId="0AE37487" w:rsidR="00B76E14" w:rsidRPr="00B76E14" w:rsidRDefault="00B76E14">
            <w:pPr>
              <w:pStyle w:val="ListParagraph"/>
              <w:numPr>
                <w:ilvl w:val="0"/>
                <w:numId w:val="17"/>
              </w:numPr>
              <w:ind w:firstLineChars="0"/>
              <w:rPr>
                <w:ins w:id="1025" w:author="Yang Tang" w:date="2021-05-21T08:46:00Z"/>
                <w:rFonts w:eastAsiaTheme="minorEastAsia"/>
                <w:i/>
                <w:color w:val="0070C0"/>
                <w:rPrChange w:id="1026" w:author="Yang Tang" w:date="2021-05-21T08:47:00Z">
                  <w:rPr>
                    <w:ins w:id="1027" w:author="Yang Tang" w:date="2021-05-21T08:46:00Z"/>
                    <w:rFonts w:eastAsiaTheme="minorEastAsia"/>
                  </w:rPr>
                </w:rPrChange>
              </w:rPr>
              <w:pPrChange w:id="1028" w:author="Yang Tang" w:date="2021-05-21T08:47:00Z">
                <w:pPr/>
              </w:pPrChange>
            </w:pPr>
            <w:ins w:id="1029" w:author="Yang Tang" w:date="2021-05-21T08:47:00Z">
              <w:r w:rsidRPr="00B76E14">
                <w:rPr>
                  <w:rFonts w:eastAsiaTheme="minorEastAsia"/>
                  <w:i/>
                  <w:color w:val="0070C0"/>
                  <w:highlight w:val="yellow"/>
                  <w:rPrChange w:id="1030" w:author="Yang Tang" w:date="2021-05-21T08:47:00Z">
                    <w:rPr>
                      <w:rFonts w:eastAsiaTheme="minorEastAsia"/>
                      <w:i/>
                      <w:color w:val="0070C0"/>
                    </w:rPr>
                  </w:rPrChange>
                </w:rPr>
                <w:t>No testability issue of coherent UL MIMO is identified.</w:t>
              </w:r>
            </w:ins>
          </w:p>
        </w:tc>
      </w:tr>
    </w:tbl>
    <w:p w14:paraId="064D6251" w14:textId="77777777" w:rsidR="002A6769" w:rsidRDefault="002A6769">
      <w:pPr>
        <w:rPr>
          <w:i/>
          <w:color w:val="0070C0"/>
        </w:rPr>
      </w:pPr>
    </w:p>
    <w:p w14:paraId="61C17159" w14:textId="77777777" w:rsidR="002A6769" w:rsidRDefault="00AC145F">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2A6769" w14:paraId="02C2B04E" w14:textId="77777777">
        <w:trPr>
          <w:trHeight w:val="744"/>
        </w:trPr>
        <w:tc>
          <w:tcPr>
            <w:tcW w:w="1395" w:type="dxa"/>
          </w:tcPr>
          <w:p w14:paraId="55265ED0" w14:textId="77777777" w:rsidR="002A6769" w:rsidRDefault="002A6769">
            <w:pPr>
              <w:rPr>
                <w:rFonts w:eastAsiaTheme="minorEastAsia"/>
                <w:b/>
                <w:bCs/>
                <w:color w:val="0070C0"/>
              </w:rPr>
            </w:pPr>
          </w:p>
        </w:tc>
        <w:tc>
          <w:tcPr>
            <w:tcW w:w="4554" w:type="dxa"/>
          </w:tcPr>
          <w:p w14:paraId="3C103897" w14:textId="77777777" w:rsidR="002A6769" w:rsidRDefault="00AC145F">
            <w:pPr>
              <w:rPr>
                <w:rFonts w:eastAsiaTheme="minorEastAsia"/>
                <w:b/>
                <w:bCs/>
                <w:color w:val="0070C0"/>
              </w:rPr>
            </w:pPr>
            <w:r>
              <w:rPr>
                <w:rFonts w:eastAsiaTheme="minorEastAsia"/>
                <w:b/>
                <w:bCs/>
                <w:color w:val="0070C0"/>
              </w:rPr>
              <w:t xml:space="preserve">WF/LS t-doc Title </w:t>
            </w:r>
          </w:p>
        </w:tc>
        <w:tc>
          <w:tcPr>
            <w:tcW w:w="2932" w:type="dxa"/>
          </w:tcPr>
          <w:p w14:paraId="5557C954" w14:textId="77777777" w:rsidR="002A6769" w:rsidRDefault="00AC145F">
            <w:pPr>
              <w:rPr>
                <w:rFonts w:eastAsiaTheme="minorEastAsia"/>
                <w:b/>
                <w:bCs/>
                <w:color w:val="0070C0"/>
              </w:rPr>
            </w:pPr>
            <w:r>
              <w:rPr>
                <w:rFonts w:eastAsiaTheme="minorEastAsia"/>
                <w:b/>
                <w:bCs/>
                <w:color w:val="0070C0"/>
              </w:rPr>
              <w:t>Assigned Company,</w:t>
            </w:r>
          </w:p>
          <w:p w14:paraId="23D37881" w14:textId="77777777" w:rsidR="002A6769" w:rsidRDefault="00AC145F">
            <w:pPr>
              <w:rPr>
                <w:rFonts w:eastAsiaTheme="minorEastAsia"/>
                <w:b/>
                <w:bCs/>
                <w:color w:val="0070C0"/>
              </w:rPr>
            </w:pPr>
            <w:r>
              <w:rPr>
                <w:rFonts w:eastAsiaTheme="minorEastAsia"/>
                <w:b/>
                <w:bCs/>
                <w:color w:val="0070C0"/>
              </w:rPr>
              <w:t>WF or LS lead</w:t>
            </w:r>
          </w:p>
        </w:tc>
      </w:tr>
      <w:tr w:rsidR="002A6769" w14:paraId="143756E6" w14:textId="77777777">
        <w:trPr>
          <w:trHeight w:val="358"/>
        </w:trPr>
        <w:tc>
          <w:tcPr>
            <w:tcW w:w="1395" w:type="dxa"/>
          </w:tcPr>
          <w:p w14:paraId="01F23FBC" w14:textId="77777777" w:rsidR="002A6769" w:rsidRDefault="00AC145F">
            <w:pPr>
              <w:rPr>
                <w:rFonts w:eastAsiaTheme="minorEastAsia"/>
                <w:color w:val="0070C0"/>
              </w:rPr>
            </w:pPr>
            <w:r>
              <w:rPr>
                <w:rFonts w:eastAsiaTheme="minorEastAsia"/>
                <w:color w:val="0070C0"/>
              </w:rPr>
              <w:t>#1</w:t>
            </w:r>
          </w:p>
        </w:tc>
        <w:tc>
          <w:tcPr>
            <w:tcW w:w="4554" w:type="dxa"/>
          </w:tcPr>
          <w:p w14:paraId="4583C6E5" w14:textId="77777777" w:rsidR="002A6769" w:rsidRDefault="002A6769">
            <w:pPr>
              <w:rPr>
                <w:rFonts w:eastAsiaTheme="minorEastAsia"/>
                <w:color w:val="0070C0"/>
              </w:rPr>
            </w:pPr>
          </w:p>
        </w:tc>
        <w:tc>
          <w:tcPr>
            <w:tcW w:w="2932" w:type="dxa"/>
          </w:tcPr>
          <w:p w14:paraId="6B72277C" w14:textId="77777777" w:rsidR="002A6769" w:rsidRDefault="002A6769">
            <w:pPr>
              <w:spacing w:after="0"/>
              <w:rPr>
                <w:rFonts w:eastAsiaTheme="minorEastAsia"/>
                <w:color w:val="0070C0"/>
              </w:rPr>
            </w:pPr>
          </w:p>
          <w:p w14:paraId="1561B29D" w14:textId="77777777" w:rsidR="002A6769" w:rsidRDefault="002A6769">
            <w:pPr>
              <w:spacing w:after="0"/>
              <w:rPr>
                <w:rFonts w:eastAsiaTheme="minorEastAsia"/>
                <w:color w:val="0070C0"/>
              </w:rPr>
            </w:pPr>
          </w:p>
          <w:p w14:paraId="600E0088" w14:textId="77777777" w:rsidR="002A6769" w:rsidRDefault="002A6769">
            <w:pPr>
              <w:rPr>
                <w:rFonts w:eastAsiaTheme="minorEastAsia"/>
                <w:color w:val="0070C0"/>
              </w:rPr>
            </w:pPr>
          </w:p>
        </w:tc>
      </w:tr>
    </w:tbl>
    <w:p w14:paraId="2A0D61D7" w14:textId="77777777" w:rsidR="002A6769" w:rsidRDefault="002A6769">
      <w:pPr>
        <w:rPr>
          <w:i/>
          <w:color w:val="0070C0"/>
        </w:rPr>
      </w:pPr>
    </w:p>
    <w:p w14:paraId="5E6F35FE" w14:textId="77777777" w:rsidR="002A6769" w:rsidRDefault="00AC145F">
      <w:pPr>
        <w:pStyle w:val="Heading3"/>
      </w:pPr>
      <w:r>
        <w:lastRenderedPageBreak/>
        <w:t>CRs/TPs</w:t>
      </w:r>
    </w:p>
    <w:p w14:paraId="6B7736A6" w14:textId="77777777" w:rsidR="002A6769" w:rsidRDefault="00AC145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2A6769" w14:paraId="69FEFA64" w14:textId="77777777">
        <w:tc>
          <w:tcPr>
            <w:tcW w:w="1242" w:type="dxa"/>
          </w:tcPr>
          <w:p w14:paraId="5778754A" w14:textId="77777777" w:rsidR="002A6769" w:rsidRDefault="00AC145F">
            <w:pPr>
              <w:rPr>
                <w:rFonts w:eastAsiaTheme="minorEastAsia"/>
                <w:b/>
                <w:bCs/>
                <w:color w:val="0070C0"/>
              </w:rPr>
            </w:pPr>
            <w:r>
              <w:rPr>
                <w:rFonts w:eastAsiaTheme="minorEastAsia"/>
                <w:b/>
                <w:bCs/>
                <w:color w:val="0070C0"/>
              </w:rPr>
              <w:t>CR/TP number</w:t>
            </w:r>
          </w:p>
        </w:tc>
        <w:tc>
          <w:tcPr>
            <w:tcW w:w="8615" w:type="dxa"/>
          </w:tcPr>
          <w:p w14:paraId="433882CE" w14:textId="77777777" w:rsidR="002A6769" w:rsidRDefault="00AC145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2A6769" w14:paraId="0A0A65DE" w14:textId="77777777">
        <w:tc>
          <w:tcPr>
            <w:tcW w:w="1242" w:type="dxa"/>
          </w:tcPr>
          <w:p w14:paraId="75D8BB32" w14:textId="77777777" w:rsidR="002A6769" w:rsidRDefault="00AC145F">
            <w:pPr>
              <w:rPr>
                <w:rFonts w:eastAsiaTheme="minorEastAsia"/>
                <w:color w:val="0070C0"/>
              </w:rPr>
            </w:pPr>
            <w:r>
              <w:rPr>
                <w:rFonts w:eastAsiaTheme="minorEastAsia"/>
                <w:color w:val="0070C0"/>
              </w:rPr>
              <w:t>XXX</w:t>
            </w:r>
          </w:p>
        </w:tc>
        <w:tc>
          <w:tcPr>
            <w:tcW w:w="8615" w:type="dxa"/>
          </w:tcPr>
          <w:p w14:paraId="16926A72" w14:textId="77777777" w:rsidR="002A6769" w:rsidRDefault="00AC145F">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4BF2AFF1" w14:textId="77777777" w:rsidR="002A6769" w:rsidRDefault="002A6769">
      <w:pPr>
        <w:rPr>
          <w:color w:val="0070C0"/>
        </w:rPr>
      </w:pPr>
    </w:p>
    <w:p w14:paraId="38549687" w14:textId="77777777" w:rsidR="002A6769" w:rsidRPr="002A6769" w:rsidRDefault="00AC145F">
      <w:pPr>
        <w:pStyle w:val="Heading2"/>
        <w:rPr>
          <w:lang w:val="en-US"/>
          <w:rPrChange w:id="1031" w:author="Zhao, Kun" w:date="2021-05-20T17:11:00Z">
            <w:rPr/>
          </w:rPrChange>
        </w:rPr>
      </w:pPr>
      <w:r>
        <w:rPr>
          <w:lang w:val="en-US"/>
          <w:rPrChange w:id="1032" w:author="Zhao, Kun" w:date="2021-05-20T17:11:00Z">
            <w:rPr/>
          </w:rPrChange>
        </w:rPr>
        <w:t>Discussion on 2nd round (if applicable)</w:t>
      </w:r>
    </w:p>
    <w:p w14:paraId="0CB4F278" w14:textId="35FAAB41" w:rsidR="0076091A" w:rsidRPr="0076091A" w:rsidRDefault="0076091A" w:rsidP="0076091A">
      <w:pPr>
        <w:rPr>
          <w:ins w:id="1033" w:author="Yang Tang" w:date="2021-05-21T09:14:00Z"/>
          <w:rFonts w:eastAsiaTheme="minorEastAsia"/>
          <w:b/>
          <w:bCs/>
          <w:color w:val="0070C0"/>
          <w:rPrChange w:id="1034" w:author="Yang Tang" w:date="2021-05-21T09:14:00Z">
            <w:rPr>
              <w:ins w:id="1035" w:author="Yang Tang" w:date="2021-05-21T09:14:00Z"/>
              <w:rFonts w:eastAsiaTheme="minorEastAsia"/>
              <w:color w:val="0070C0"/>
            </w:rPr>
          </w:rPrChange>
        </w:rPr>
      </w:pPr>
      <w:ins w:id="1036" w:author="Yang Tang" w:date="2021-05-21T09:13:00Z">
        <w:r w:rsidRPr="0076091A">
          <w:rPr>
            <w:rFonts w:eastAsiaTheme="minorEastAsia"/>
            <w:b/>
            <w:bCs/>
            <w:color w:val="0070C0"/>
            <w:rPrChange w:id="1037" w:author="Yang Tang" w:date="2021-05-21T09:14:00Z">
              <w:rPr>
                <w:rFonts w:eastAsiaTheme="minorEastAsia"/>
                <w:color w:val="0070C0"/>
              </w:rPr>
            </w:rPrChange>
          </w:rPr>
          <w:t>Issue 4-5</w:t>
        </w:r>
      </w:ins>
      <w:ins w:id="1038" w:author="Yang Tang" w:date="2021-05-21T09:14:00Z">
        <w:r w:rsidRPr="0076091A">
          <w:rPr>
            <w:rFonts w:eastAsiaTheme="minorEastAsia"/>
            <w:b/>
            <w:bCs/>
            <w:color w:val="0070C0"/>
            <w:rPrChange w:id="1039" w:author="Yang Tang" w:date="2021-05-21T09:14:00Z">
              <w:rPr>
                <w:rFonts w:eastAsiaTheme="minorEastAsia"/>
                <w:color w:val="0070C0"/>
              </w:rPr>
            </w:rPrChange>
          </w:rPr>
          <w:t xml:space="preserve">: </w:t>
        </w:r>
      </w:ins>
      <w:ins w:id="1040" w:author="Yang Tang" w:date="2021-05-21T09:13:00Z">
        <w:r w:rsidRPr="0076091A">
          <w:rPr>
            <w:rFonts w:eastAsiaTheme="minorEastAsia"/>
            <w:b/>
            <w:bCs/>
            <w:color w:val="0070C0"/>
            <w:rPrChange w:id="1041" w:author="Yang Tang" w:date="2021-05-21T09:14:00Z">
              <w:rPr>
                <w:rFonts w:eastAsiaTheme="minorEastAsia"/>
              </w:rPr>
            </w:rPrChange>
          </w:rPr>
          <w:t>Performance gain between coherent MIMO with calibration and non-coherent MIMO without calibration</w:t>
        </w:r>
      </w:ins>
    </w:p>
    <w:p w14:paraId="6C88B70D" w14:textId="78AB4D03" w:rsidR="0076091A" w:rsidRDefault="0076091A" w:rsidP="0076091A">
      <w:pPr>
        <w:rPr>
          <w:ins w:id="1042" w:author="Yang Tang" w:date="2021-05-21T09:14:00Z"/>
          <w:rFonts w:eastAsiaTheme="minorEastAsia"/>
          <w:color w:val="0070C0"/>
        </w:rPr>
      </w:pPr>
    </w:p>
    <w:tbl>
      <w:tblPr>
        <w:tblStyle w:val="TableGrid"/>
        <w:tblW w:w="0" w:type="auto"/>
        <w:tblLook w:val="04A0" w:firstRow="1" w:lastRow="0" w:firstColumn="1" w:lastColumn="0" w:noHBand="0" w:noVBand="1"/>
      </w:tblPr>
      <w:tblGrid>
        <w:gridCol w:w="1236"/>
        <w:gridCol w:w="8395"/>
      </w:tblGrid>
      <w:tr w:rsidR="0076091A" w14:paraId="49D10B69" w14:textId="77777777" w:rsidTr="00A67380">
        <w:trPr>
          <w:ins w:id="1043" w:author="Yang Tang" w:date="2021-05-21T09:14:00Z"/>
        </w:trPr>
        <w:tc>
          <w:tcPr>
            <w:tcW w:w="1236" w:type="dxa"/>
          </w:tcPr>
          <w:p w14:paraId="0093608A" w14:textId="77777777" w:rsidR="0076091A" w:rsidRDefault="0076091A" w:rsidP="00A67380">
            <w:pPr>
              <w:spacing w:after="120"/>
              <w:rPr>
                <w:ins w:id="1044" w:author="Yang Tang" w:date="2021-05-21T09:14:00Z"/>
                <w:rFonts w:eastAsiaTheme="minorEastAsia"/>
                <w:b/>
                <w:bCs/>
                <w:color w:val="0070C0"/>
              </w:rPr>
            </w:pPr>
            <w:ins w:id="1045" w:author="Yang Tang" w:date="2021-05-21T09:14:00Z">
              <w:r>
                <w:rPr>
                  <w:rFonts w:eastAsiaTheme="minorEastAsia"/>
                  <w:b/>
                  <w:bCs/>
                  <w:color w:val="0070C0"/>
                </w:rPr>
                <w:t>Company</w:t>
              </w:r>
            </w:ins>
          </w:p>
        </w:tc>
        <w:tc>
          <w:tcPr>
            <w:tcW w:w="8395" w:type="dxa"/>
          </w:tcPr>
          <w:p w14:paraId="30EB315A" w14:textId="77777777" w:rsidR="0076091A" w:rsidRDefault="0076091A" w:rsidP="00A67380">
            <w:pPr>
              <w:spacing w:after="120"/>
              <w:rPr>
                <w:ins w:id="1046" w:author="Yang Tang" w:date="2021-05-21T09:14:00Z"/>
                <w:rFonts w:eastAsiaTheme="minorEastAsia"/>
                <w:b/>
                <w:bCs/>
                <w:color w:val="0070C0"/>
              </w:rPr>
            </w:pPr>
            <w:ins w:id="1047" w:author="Yang Tang" w:date="2021-05-21T09:14:00Z">
              <w:r>
                <w:rPr>
                  <w:rFonts w:eastAsiaTheme="minorEastAsia"/>
                  <w:b/>
                  <w:bCs/>
                  <w:color w:val="0070C0"/>
                </w:rPr>
                <w:t>Comments</w:t>
              </w:r>
            </w:ins>
          </w:p>
        </w:tc>
      </w:tr>
      <w:tr w:rsidR="0076091A" w14:paraId="5A2B226A" w14:textId="77777777" w:rsidTr="00A67380">
        <w:trPr>
          <w:ins w:id="1048" w:author="Yang Tang" w:date="2021-05-21T09:14:00Z"/>
        </w:trPr>
        <w:tc>
          <w:tcPr>
            <w:tcW w:w="1236" w:type="dxa"/>
          </w:tcPr>
          <w:p w14:paraId="73AF8595" w14:textId="125632EF" w:rsidR="0076091A" w:rsidRDefault="0076091A" w:rsidP="00A67380">
            <w:pPr>
              <w:spacing w:after="120"/>
              <w:rPr>
                <w:ins w:id="1049" w:author="Yang Tang" w:date="2021-05-21T09:14:00Z"/>
                <w:rFonts w:eastAsiaTheme="minorEastAsia"/>
                <w:color w:val="0070C0"/>
              </w:rPr>
            </w:pPr>
          </w:p>
        </w:tc>
        <w:tc>
          <w:tcPr>
            <w:tcW w:w="8395" w:type="dxa"/>
          </w:tcPr>
          <w:p w14:paraId="2FA4A3C2" w14:textId="3AE3F931" w:rsidR="0076091A" w:rsidRDefault="0076091A" w:rsidP="00A67380">
            <w:pPr>
              <w:spacing w:after="120"/>
              <w:rPr>
                <w:ins w:id="1050" w:author="Yang Tang" w:date="2021-05-21T09:14:00Z"/>
                <w:rFonts w:eastAsiaTheme="minorEastAsia"/>
                <w:color w:val="0070C0"/>
              </w:rPr>
            </w:pPr>
          </w:p>
        </w:tc>
      </w:tr>
    </w:tbl>
    <w:p w14:paraId="5EB66C97" w14:textId="77777777" w:rsidR="0076091A" w:rsidRPr="0076091A" w:rsidRDefault="0076091A">
      <w:pPr>
        <w:rPr>
          <w:ins w:id="1051" w:author="Yang Tang" w:date="2021-05-21T09:13:00Z"/>
          <w:rFonts w:eastAsiaTheme="minorEastAsia"/>
          <w:color w:val="0070C0"/>
          <w:rPrChange w:id="1052" w:author="Yang Tang" w:date="2021-05-21T09:13:00Z">
            <w:rPr>
              <w:ins w:id="1053" w:author="Yang Tang" w:date="2021-05-21T09:13:00Z"/>
            </w:rPr>
          </w:rPrChange>
        </w:rPr>
        <w:pPrChange w:id="1054" w:author="Yang Tang" w:date="2021-05-21T09:13:00Z">
          <w:pPr>
            <w:pStyle w:val="ListParagraph"/>
            <w:numPr>
              <w:numId w:val="16"/>
            </w:numPr>
            <w:ind w:left="1004" w:firstLineChars="0" w:hanging="360"/>
          </w:pPr>
        </w:pPrChange>
      </w:pPr>
    </w:p>
    <w:p w14:paraId="0A3266EC" w14:textId="62C25474" w:rsidR="0076091A" w:rsidRPr="00A67380" w:rsidRDefault="0076091A" w:rsidP="0076091A">
      <w:pPr>
        <w:rPr>
          <w:ins w:id="1055" w:author="Yang Tang" w:date="2021-05-21T09:15:00Z"/>
          <w:rFonts w:eastAsiaTheme="minorEastAsia"/>
          <w:b/>
          <w:bCs/>
          <w:color w:val="0070C0"/>
        </w:rPr>
      </w:pPr>
      <w:ins w:id="1056" w:author="Yang Tang" w:date="2021-05-21T09:15:00Z">
        <w:r w:rsidRPr="00A67380">
          <w:rPr>
            <w:rFonts w:eastAsiaTheme="minorEastAsia"/>
            <w:b/>
            <w:bCs/>
            <w:color w:val="0070C0"/>
          </w:rPr>
          <w:t>Issue 4-</w:t>
        </w:r>
      </w:ins>
      <w:ins w:id="1057" w:author="Yang Tang" w:date="2021-05-21T09:16:00Z">
        <w:r>
          <w:rPr>
            <w:rFonts w:eastAsiaTheme="minorEastAsia"/>
            <w:b/>
            <w:bCs/>
            <w:color w:val="0070C0"/>
          </w:rPr>
          <w:t>6</w:t>
        </w:r>
      </w:ins>
      <w:ins w:id="1058" w:author="Yang Tang" w:date="2021-05-21T09:15:00Z">
        <w:r w:rsidRPr="00A67380">
          <w:rPr>
            <w:rFonts w:eastAsiaTheme="minorEastAsia"/>
            <w:b/>
            <w:bCs/>
            <w:color w:val="0070C0"/>
          </w:rPr>
          <w:t xml:space="preserve">: </w:t>
        </w:r>
        <w:r>
          <w:rPr>
            <w:rFonts w:eastAsiaTheme="minorEastAsia"/>
            <w:b/>
            <w:bCs/>
            <w:color w:val="0070C0"/>
          </w:rPr>
          <w:t xml:space="preserve">NW impacts and the related issues including UL gap type and </w:t>
        </w:r>
      </w:ins>
      <w:ins w:id="1059" w:author="Yang Tang" w:date="2021-05-21T09:16:00Z">
        <w:r>
          <w:rPr>
            <w:rFonts w:eastAsiaTheme="minorEastAsia"/>
            <w:b/>
            <w:bCs/>
            <w:color w:val="0070C0"/>
          </w:rPr>
          <w:t>codebook assumptions</w:t>
        </w:r>
      </w:ins>
    </w:p>
    <w:p w14:paraId="4AA32BA6" w14:textId="77777777" w:rsidR="0076091A" w:rsidRDefault="0076091A" w:rsidP="0076091A">
      <w:pPr>
        <w:rPr>
          <w:ins w:id="1060" w:author="Yang Tang" w:date="2021-05-21T09:15:00Z"/>
          <w:rFonts w:eastAsiaTheme="minorEastAsia"/>
          <w:color w:val="0070C0"/>
        </w:rPr>
      </w:pPr>
    </w:p>
    <w:tbl>
      <w:tblPr>
        <w:tblStyle w:val="TableGrid"/>
        <w:tblW w:w="0" w:type="auto"/>
        <w:tblLook w:val="04A0" w:firstRow="1" w:lastRow="0" w:firstColumn="1" w:lastColumn="0" w:noHBand="0" w:noVBand="1"/>
      </w:tblPr>
      <w:tblGrid>
        <w:gridCol w:w="1236"/>
        <w:gridCol w:w="8395"/>
      </w:tblGrid>
      <w:tr w:rsidR="0076091A" w14:paraId="20BD0964" w14:textId="77777777" w:rsidTr="00A67380">
        <w:trPr>
          <w:ins w:id="1061" w:author="Yang Tang" w:date="2021-05-21T09:15:00Z"/>
        </w:trPr>
        <w:tc>
          <w:tcPr>
            <w:tcW w:w="1236" w:type="dxa"/>
          </w:tcPr>
          <w:p w14:paraId="70CE56D1" w14:textId="77777777" w:rsidR="0076091A" w:rsidRDefault="0076091A" w:rsidP="00A67380">
            <w:pPr>
              <w:spacing w:after="120"/>
              <w:rPr>
                <w:ins w:id="1062" w:author="Yang Tang" w:date="2021-05-21T09:15:00Z"/>
                <w:rFonts w:eastAsiaTheme="minorEastAsia"/>
                <w:b/>
                <w:bCs/>
                <w:color w:val="0070C0"/>
              </w:rPr>
            </w:pPr>
            <w:ins w:id="1063" w:author="Yang Tang" w:date="2021-05-21T09:15:00Z">
              <w:r>
                <w:rPr>
                  <w:rFonts w:eastAsiaTheme="minorEastAsia"/>
                  <w:b/>
                  <w:bCs/>
                  <w:color w:val="0070C0"/>
                </w:rPr>
                <w:t>Company</w:t>
              </w:r>
            </w:ins>
          </w:p>
        </w:tc>
        <w:tc>
          <w:tcPr>
            <w:tcW w:w="8395" w:type="dxa"/>
          </w:tcPr>
          <w:p w14:paraId="36E59620" w14:textId="77777777" w:rsidR="0076091A" w:rsidRDefault="0076091A" w:rsidP="00A67380">
            <w:pPr>
              <w:spacing w:after="120"/>
              <w:rPr>
                <w:ins w:id="1064" w:author="Yang Tang" w:date="2021-05-21T09:15:00Z"/>
                <w:rFonts w:eastAsiaTheme="minorEastAsia"/>
                <w:b/>
                <w:bCs/>
                <w:color w:val="0070C0"/>
              </w:rPr>
            </w:pPr>
            <w:ins w:id="1065" w:author="Yang Tang" w:date="2021-05-21T09:15:00Z">
              <w:r>
                <w:rPr>
                  <w:rFonts w:eastAsiaTheme="minorEastAsia"/>
                  <w:b/>
                  <w:bCs/>
                  <w:color w:val="0070C0"/>
                </w:rPr>
                <w:t>Comments</w:t>
              </w:r>
            </w:ins>
          </w:p>
        </w:tc>
      </w:tr>
      <w:tr w:rsidR="0076091A" w14:paraId="10EBDE5D" w14:textId="77777777" w:rsidTr="00A67380">
        <w:trPr>
          <w:ins w:id="1066" w:author="Yang Tang" w:date="2021-05-21T09:15:00Z"/>
        </w:trPr>
        <w:tc>
          <w:tcPr>
            <w:tcW w:w="1236" w:type="dxa"/>
          </w:tcPr>
          <w:p w14:paraId="0F1E0AE9" w14:textId="77777777" w:rsidR="0076091A" w:rsidRDefault="0076091A" w:rsidP="00A67380">
            <w:pPr>
              <w:spacing w:after="120"/>
              <w:rPr>
                <w:ins w:id="1067" w:author="Yang Tang" w:date="2021-05-21T09:15:00Z"/>
                <w:rFonts w:eastAsiaTheme="minorEastAsia"/>
                <w:color w:val="0070C0"/>
              </w:rPr>
            </w:pPr>
          </w:p>
        </w:tc>
        <w:tc>
          <w:tcPr>
            <w:tcW w:w="8395" w:type="dxa"/>
          </w:tcPr>
          <w:p w14:paraId="0E954E5C" w14:textId="77777777" w:rsidR="0076091A" w:rsidRDefault="0076091A" w:rsidP="00A67380">
            <w:pPr>
              <w:spacing w:after="120"/>
              <w:rPr>
                <w:ins w:id="1068" w:author="Yang Tang" w:date="2021-05-21T09:15:00Z"/>
                <w:rFonts w:eastAsiaTheme="minorEastAsia"/>
                <w:color w:val="0070C0"/>
              </w:rPr>
            </w:pPr>
          </w:p>
        </w:tc>
      </w:tr>
    </w:tbl>
    <w:p w14:paraId="43BE5F71" w14:textId="77777777" w:rsidR="0076091A" w:rsidRPr="00A67380" w:rsidRDefault="0076091A" w:rsidP="0076091A">
      <w:pPr>
        <w:rPr>
          <w:ins w:id="1069" w:author="Yang Tang" w:date="2021-05-21T09:15:00Z"/>
          <w:rFonts w:eastAsiaTheme="minorEastAsia"/>
          <w:color w:val="0070C0"/>
        </w:rPr>
      </w:pPr>
    </w:p>
    <w:p w14:paraId="7E82A735" w14:textId="5E82185F" w:rsidR="0076091A" w:rsidRDefault="0076091A" w:rsidP="0076091A">
      <w:pPr>
        <w:rPr>
          <w:ins w:id="1070" w:author="Yang Tang" w:date="2021-05-21T09:17:00Z"/>
          <w:rFonts w:eastAsiaTheme="minorEastAsia"/>
          <w:b/>
          <w:bCs/>
          <w:color w:val="0070C0"/>
        </w:rPr>
      </w:pPr>
      <w:ins w:id="1071" w:author="Yang Tang" w:date="2021-05-21T09:16:00Z">
        <w:r w:rsidRPr="00A67380">
          <w:rPr>
            <w:rFonts w:eastAsiaTheme="minorEastAsia"/>
            <w:b/>
            <w:bCs/>
            <w:color w:val="0070C0"/>
          </w:rPr>
          <w:t>Issue 4-</w:t>
        </w:r>
        <w:r>
          <w:rPr>
            <w:rFonts w:eastAsiaTheme="minorEastAsia"/>
            <w:b/>
            <w:bCs/>
            <w:color w:val="0070C0"/>
          </w:rPr>
          <w:t>6</w:t>
        </w:r>
        <w:r w:rsidRPr="00A67380">
          <w:rPr>
            <w:rFonts w:eastAsiaTheme="minorEastAsia"/>
            <w:b/>
            <w:bCs/>
            <w:color w:val="0070C0"/>
          </w:rPr>
          <w:t xml:space="preserve">: </w:t>
        </w:r>
        <w:r>
          <w:rPr>
            <w:rFonts w:eastAsiaTheme="minorEastAsia"/>
            <w:b/>
            <w:bCs/>
            <w:color w:val="0070C0"/>
          </w:rPr>
          <w:t>Subject to RAN plenary decision, it is recommended to include coherent UL MIMO c</w:t>
        </w:r>
      </w:ins>
      <w:ins w:id="1072" w:author="Yang Tang" w:date="2021-05-21T09:17:00Z">
        <w:r>
          <w:rPr>
            <w:rFonts w:eastAsiaTheme="minorEastAsia"/>
            <w:b/>
            <w:bCs/>
            <w:color w:val="0070C0"/>
          </w:rPr>
          <w:t>alibration as one of the use cases in the WID</w:t>
        </w:r>
      </w:ins>
    </w:p>
    <w:p w14:paraId="3FEDDDDC" w14:textId="6D5E3F27" w:rsidR="0076091A" w:rsidRDefault="0076091A" w:rsidP="0076091A">
      <w:pPr>
        <w:pStyle w:val="ListParagraph"/>
        <w:numPr>
          <w:ilvl w:val="0"/>
          <w:numId w:val="17"/>
        </w:numPr>
        <w:ind w:firstLineChars="0"/>
        <w:rPr>
          <w:ins w:id="1073" w:author="Yang Tang" w:date="2021-05-21T09:17:00Z"/>
          <w:rFonts w:eastAsiaTheme="minorEastAsia"/>
          <w:b/>
          <w:bCs/>
          <w:color w:val="0070C0"/>
        </w:rPr>
      </w:pPr>
      <w:ins w:id="1074" w:author="Yang Tang" w:date="2021-05-21T09:17:00Z">
        <w:r>
          <w:rPr>
            <w:rFonts w:eastAsiaTheme="minorEastAsia"/>
            <w:b/>
            <w:bCs/>
            <w:color w:val="0070C0"/>
          </w:rPr>
          <w:t>Option 1: Yes</w:t>
        </w:r>
      </w:ins>
    </w:p>
    <w:p w14:paraId="53A9BF31" w14:textId="16560CBD" w:rsidR="0076091A" w:rsidRPr="0076091A" w:rsidRDefault="0076091A">
      <w:pPr>
        <w:pStyle w:val="ListParagraph"/>
        <w:numPr>
          <w:ilvl w:val="0"/>
          <w:numId w:val="17"/>
        </w:numPr>
        <w:ind w:firstLineChars="0"/>
        <w:rPr>
          <w:ins w:id="1075" w:author="Yang Tang" w:date="2021-05-21T09:16:00Z"/>
          <w:rFonts w:eastAsiaTheme="minorEastAsia"/>
          <w:b/>
          <w:bCs/>
          <w:color w:val="0070C0"/>
          <w:rPrChange w:id="1076" w:author="Yang Tang" w:date="2021-05-21T09:17:00Z">
            <w:rPr>
              <w:ins w:id="1077" w:author="Yang Tang" w:date="2021-05-21T09:16:00Z"/>
              <w:rFonts w:eastAsiaTheme="minorEastAsia"/>
            </w:rPr>
          </w:rPrChange>
        </w:rPr>
        <w:pPrChange w:id="1078" w:author="Yang Tang" w:date="2021-05-21T09:17:00Z">
          <w:pPr/>
        </w:pPrChange>
      </w:pPr>
      <w:ins w:id="1079" w:author="Yang Tang" w:date="2021-05-21T09:17:00Z">
        <w:r>
          <w:rPr>
            <w:rFonts w:eastAsiaTheme="minorEastAsia"/>
            <w:b/>
            <w:bCs/>
            <w:color w:val="0070C0"/>
          </w:rPr>
          <w:t>Option 2: FFS or No</w:t>
        </w:r>
      </w:ins>
    </w:p>
    <w:p w14:paraId="201F9B0D" w14:textId="6F173995" w:rsidR="002A6769" w:rsidRDefault="002A6769">
      <w:pPr>
        <w:rPr>
          <w:ins w:id="1080" w:author="Yang Tang" w:date="2021-05-21T09:17:00Z"/>
        </w:rPr>
      </w:pPr>
    </w:p>
    <w:tbl>
      <w:tblPr>
        <w:tblStyle w:val="TableGrid"/>
        <w:tblW w:w="0" w:type="auto"/>
        <w:tblLook w:val="04A0" w:firstRow="1" w:lastRow="0" w:firstColumn="1" w:lastColumn="0" w:noHBand="0" w:noVBand="1"/>
      </w:tblPr>
      <w:tblGrid>
        <w:gridCol w:w="1236"/>
        <w:gridCol w:w="8395"/>
      </w:tblGrid>
      <w:tr w:rsidR="0076091A" w14:paraId="0C82CBAC" w14:textId="77777777" w:rsidTr="00A67380">
        <w:trPr>
          <w:ins w:id="1081" w:author="Yang Tang" w:date="2021-05-21T09:17:00Z"/>
        </w:trPr>
        <w:tc>
          <w:tcPr>
            <w:tcW w:w="1236" w:type="dxa"/>
          </w:tcPr>
          <w:p w14:paraId="2E15A957" w14:textId="77777777" w:rsidR="0076091A" w:rsidRDefault="0076091A" w:rsidP="00A67380">
            <w:pPr>
              <w:spacing w:after="120"/>
              <w:rPr>
                <w:ins w:id="1082" w:author="Yang Tang" w:date="2021-05-21T09:17:00Z"/>
                <w:rFonts w:eastAsiaTheme="minorEastAsia"/>
                <w:b/>
                <w:bCs/>
                <w:color w:val="0070C0"/>
              </w:rPr>
            </w:pPr>
            <w:ins w:id="1083" w:author="Yang Tang" w:date="2021-05-21T09:17:00Z">
              <w:r>
                <w:rPr>
                  <w:rFonts w:eastAsiaTheme="minorEastAsia"/>
                  <w:b/>
                  <w:bCs/>
                  <w:color w:val="0070C0"/>
                </w:rPr>
                <w:t>Company</w:t>
              </w:r>
            </w:ins>
          </w:p>
        </w:tc>
        <w:tc>
          <w:tcPr>
            <w:tcW w:w="8395" w:type="dxa"/>
          </w:tcPr>
          <w:p w14:paraId="100E37E3" w14:textId="77777777" w:rsidR="0076091A" w:rsidRDefault="0076091A" w:rsidP="00A67380">
            <w:pPr>
              <w:spacing w:after="120"/>
              <w:rPr>
                <w:ins w:id="1084" w:author="Yang Tang" w:date="2021-05-21T09:17:00Z"/>
                <w:rFonts w:eastAsiaTheme="minorEastAsia"/>
                <w:b/>
                <w:bCs/>
                <w:color w:val="0070C0"/>
              </w:rPr>
            </w:pPr>
            <w:ins w:id="1085" w:author="Yang Tang" w:date="2021-05-21T09:17:00Z">
              <w:r>
                <w:rPr>
                  <w:rFonts w:eastAsiaTheme="minorEastAsia"/>
                  <w:b/>
                  <w:bCs/>
                  <w:color w:val="0070C0"/>
                </w:rPr>
                <w:t>Comments</w:t>
              </w:r>
            </w:ins>
          </w:p>
        </w:tc>
      </w:tr>
      <w:tr w:rsidR="0076091A" w14:paraId="39896539" w14:textId="77777777" w:rsidTr="00A67380">
        <w:trPr>
          <w:ins w:id="1086" w:author="Yang Tang" w:date="2021-05-21T09:17:00Z"/>
        </w:trPr>
        <w:tc>
          <w:tcPr>
            <w:tcW w:w="1236" w:type="dxa"/>
          </w:tcPr>
          <w:p w14:paraId="10CC2E8C" w14:textId="77777777" w:rsidR="0076091A" w:rsidRDefault="0076091A" w:rsidP="00A67380">
            <w:pPr>
              <w:spacing w:after="120"/>
              <w:rPr>
                <w:ins w:id="1087" w:author="Yang Tang" w:date="2021-05-21T09:17:00Z"/>
                <w:rFonts w:eastAsiaTheme="minorEastAsia"/>
                <w:color w:val="0070C0"/>
              </w:rPr>
            </w:pPr>
          </w:p>
        </w:tc>
        <w:tc>
          <w:tcPr>
            <w:tcW w:w="8395" w:type="dxa"/>
          </w:tcPr>
          <w:p w14:paraId="04227905" w14:textId="77777777" w:rsidR="0076091A" w:rsidRDefault="0076091A" w:rsidP="00A67380">
            <w:pPr>
              <w:spacing w:after="120"/>
              <w:rPr>
                <w:ins w:id="1088" w:author="Yang Tang" w:date="2021-05-21T09:17:00Z"/>
                <w:rFonts w:eastAsiaTheme="minorEastAsia"/>
                <w:color w:val="0070C0"/>
              </w:rPr>
            </w:pPr>
          </w:p>
        </w:tc>
      </w:tr>
    </w:tbl>
    <w:p w14:paraId="6908ED9B" w14:textId="77777777" w:rsidR="0076091A" w:rsidRDefault="0076091A"/>
    <w:p w14:paraId="778C0BAC" w14:textId="77777777" w:rsidR="002A6769" w:rsidRPr="002A6769" w:rsidRDefault="00AC145F">
      <w:pPr>
        <w:pStyle w:val="Heading2"/>
        <w:rPr>
          <w:lang w:val="en-US"/>
          <w:rPrChange w:id="1089" w:author="Zhao, Kun" w:date="2021-05-20T17:11:00Z">
            <w:rPr/>
          </w:rPrChange>
        </w:rPr>
      </w:pPr>
      <w:r>
        <w:rPr>
          <w:lang w:val="en-US"/>
          <w:rPrChange w:id="1090" w:author="Zhao, Kun" w:date="2021-05-20T17:11:00Z">
            <w:rPr/>
          </w:rPrChange>
        </w:rPr>
        <w:t>Summary on 2nd round (if applicable)</w:t>
      </w:r>
    </w:p>
    <w:p w14:paraId="52A8D067" w14:textId="77777777" w:rsidR="002A6769" w:rsidRDefault="00AC145F">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2A6769" w14:paraId="322838D1" w14:textId="77777777">
        <w:tc>
          <w:tcPr>
            <w:tcW w:w="1242" w:type="dxa"/>
          </w:tcPr>
          <w:p w14:paraId="314FD044" w14:textId="77777777" w:rsidR="002A6769" w:rsidRDefault="00AC145F">
            <w:pPr>
              <w:rPr>
                <w:rFonts w:eastAsiaTheme="minorEastAsia"/>
                <w:b/>
                <w:bCs/>
                <w:color w:val="0070C0"/>
              </w:rPr>
            </w:pPr>
            <w:r>
              <w:rPr>
                <w:rFonts w:eastAsiaTheme="minorEastAsia"/>
                <w:b/>
                <w:bCs/>
                <w:color w:val="0070C0"/>
              </w:rPr>
              <w:t>CR/TP/LS/WF number</w:t>
            </w:r>
          </w:p>
        </w:tc>
        <w:tc>
          <w:tcPr>
            <w:tcW w:w="8615" w:type="dxa"/>
          </w:tcPr>
          <w:p w14:paraId="5DF59A2A" w14:textId="77777777" w:rsidR="002A6769" w:rsidRDefault="00AC145F">
            <w:pPr>
              <w:rPr>
                <w:rFonts w:eastAsia="MS Mincho"/>
                <w:b/>
                <w:bCs/>
                <w:color w:val="0070C0"/>
                <w:lang w:val="fr-FR"/>
              </w:rPr>
            </w:pPr>
            <w:r>
              <w:rPr>
                <w:rFonts w:eastAsiaTheme="minorEastAsia"/>
                <w:b/>
                <w:bCs/>
                <w:color w:val="0070C0"/>
                <w:lang w:val="fr-FR"/>
              </w:rPr>
              <w:t xml:space="preserve">T-doc </w:t>
            </w:r>
            <w:r>
              <w:rPr>
                <w:b/>
                <w:bCs/>
                <w:color w:val="0070C0"/>
                <w:lang w:val="fr-FR"/>
              </w:rPr>
              <w:t xml:space="preserve"> </w:t>
            </w:r>
            <w:r>
              <w:rPr>
                <w:rFonts w:eastAsiaTheme="minorEastAsia"/>
                <w:b/>
                <w:bCs/>
                <w:color w:val="0070C0"/>
                <w:lang w:val="fr-FR"/>
              </w:rPr>
              <w:t xml:space="preserve">Status update recommendation  </w:t>
            </w:r>
          </w:p>
        </w:tc>
      </w:tr>
      <w:tr w:rsidR="002A6769" w14:paraId="24C13256" w14:textId="77777777">
        <w:tc>
          <w:tcPr>
            <w:tcW w:w="1242" w:type="dxa"/>
          </w:tcPr>
          <w:p w14:paraId="4C18718F" w14:textId="77777777" w:rsidR="002A6769" w:rsidRDefault="00AC145F">
            <w:pPr>
              <w:rPr>
                <w:rFonts w:eastAsiaTheme="minorEastAsia"/>
                <w:color w:val="0070C0"/>
              </w:rPr>
            </w:pPr>
            <w:r>
              <w:rPr>
                <w:rFonts w:eastAsiaTheme="minorEastAsia"/>
                <w:color w:val="0070C0"/>
              </w:rPr>
              <w:t>XXX</w:t>
            </w:r>
          </w:p>
        </w:tc>
        <w:tc>
          <w:tcPr>
            <w:tcW w:w="8615" w:type="dxa"/>
          </w:tcPr>
          <w:p w14:paraId="60C9474D" w14:textId="77777777" w:rsidR="002A6769" w:rsidRDefault="00AC145F">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22B4CD28" w14:textId="77777777" w:rsidR="002A6769" w:rsidRDefault="002A6769">
      <w:pPr>
        <w:rPr>
          <w:rFonts w:ascii="Arial" w:hAnsi="Arial"/>
        </w:rPr>
      </w:pPr>
    </w:p>
    <w:sectPr w:rsidR="002A676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7CB30" w14:textId="77777777" w:rsidR="00D15A45" w:rsidRDefault="00D15A45" w:rsidP="005B3B95">
      <w:r>
        <w:separator/>
      </w:r>
    </w:p>
  </w:endnote>
  <w:endnote w:type="continuationSeparator" w:id="0">
    <w:p w14:paraId="7C5F091F" w14:textId="77777777" w:rsidR="00D15A45" w:rsidRDefault="00D15A45" w:rsidP="005B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嚀ࡃ怀"/>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096DE" w14:textId="77777777" w:rsidR="00D15A45" w:rsidRDefault="00D15A45" w:rsidP="005B3B95">
      <w:r>
        <w:separator/>
      </w:r>
    </w:p>
  </w:footnote>
  <w:footnote w:type="continuationSeparator" w:id="0">
    <w:p w14:paraId="3D6CA90C" w14:textId="77777777" w:rsidR="00D15A45" w:rsidRDefault="00D15A45" w:rsidP="005B3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D51"/>
    <w:multiLevelType w:val="hybridMultilevel"/>
    <w:tmpl w:val="5A0C0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9278E"/>
    <w:multiLevelType w:val="multilevel"/>
    <w:tmpl w:val="034927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49C01C1"/>
    <w:multiLevelType w:val="multilevel"/>
    <w:tmpl w:val="049C01C1"/>
    <w:lvl w:ilvl="0">
      <w:start w:val="1"/>
      <w:numFmt w:val="bullet"/>
      <w:lvlText w:val="•"/>
      <w:lvlJc w:val="left"/>
      <w:pPr>
        <w:tabs>
          <w:tab w:val="left" w:pos="1080"/>
        </w:tabs>
        <w:ind w:left="1080" w:hanging="360"/>
      </w:pPr>
      <w:rPr>
        <w:rFonts w:ascii="Arial" w:hAnsi="Aria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8D5F41"/>
    <w:multiLevelType w:val="multilevel"/>
    <w:tmpl w:val="168D5F41"/>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F6660B"/>
    <w:multiLevelType w:val="multilevel"/>
    <w:tmpl w:val="1FF6660B"/>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C90D7D"/>
    <w:multiLevelType w:val="hybridMultilevel"/>
    <w:tmpl w:val="518CF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E0219"/>
    <w:multiLevelType w:val="multilevel"/>
    <w:tmpl w:val="31BE02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441AB7"/>
    <w:multiLevelType w:val="multilevel"/>
    <w:tmpl w:val="36441AB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075CC8"/>
    <w:multiLevelType w:val="multilevel"/>
    <w:tmpl w:val="41075CC8"/>
    <w:lvl w:ilvl="0">
      <w:start w:val="1"/>
      <w:numFmt w:val="bullet"/>
      <w:lvlText w:val="•"/>
      <w:lvlJc w:val="left"/>
      <w:pPr>
        <w:tabs>
          <w:tab w:val="left" w:pos="300"/>
        </w:tabs>
        <w:ind w:left="300" w:hanging="360"/>
      </w:pPr>
      <w:rPr>
        <w:rFonts w:ascii="Arial" w:hAnsi="Arial" w:hint="default"/>
      </w:rPr>
    </w:lvl>
    <w:lvl w:ilvl="1">
      <w:start w:val="1"/>
      <w:numFmt w:val="bullet"/>
      <w:lvlText w:val="•"/>
      <w:lvlJc w:val="left"/>
      <w:pPr>
        <w:tabs>
          <w:tab w:val="left" w:pos="1020"/>
        </w:tabs>
        <w:ind w:left="1020" w:hanging="360"/>
      </w:pPr>
      <w:rPr>
        <w:rFonts w:ascii="Arial" w:hAnsi="Arial" w:hint="default"/>
      </w:rPr>
    </w:lvl>
    <w:lvl w:ilvl="2">
      <w:numFmt w:val="bullet"/>
      <w:lvlText w:val="•"/>
      <w:lvlJc w:val="left"/>
      <w:pPr>
        <w:tabs>
          <w:tab w:val="left" w:pos="1740"/>
        </w:tabs>
        <w:ind w:left="1740" w:hanging="360"/>
      </w:pPr>
      <w:rPr>
        <w:rFonts w:ascii="Arial" w:hAnsi="Arial" w:hint="default"/>
      </w:rPr>
    </w:lvl>
    <w:lvl w:ilvl="3">
      <w:start w:val="1"/>
      <w:numFmt w:val="bullet"/>
      <w:lvlText w:val="•"/>
      <w:lvlJc w:val="left"/>
      <w:pPr>
        <w:tabs>
          <w:tab w:val="left" w:pos="2460"/>
        </w:tabs>
        <w:ind w:left="2460" w:hanging="360"/>
      </w:pPr>
      <w:rPr>
        <w:rFonts w:ascii="Arial" w:hAnsi="Arial" w:hint="default"/>
      </w:rPr>
    </w:lvl>
    <w:lvl w:ilvl="4">
      <w:start w:val="1"/>
      <w:numFmt w:val="bullet"/>
      <w:lvlText w:val="•"/>
      <w:lvlJc w:val="left"/>
      <w:pPr>
        <w:tabs>
          <w:tab w:val="left" w:pos="3180"/>
        </w:tabs>
        <w:ind w:left="3180" w:hanging="360"/>
      </w:pPr>
      <w:rPr>
        <w:rFonts w:ascii="Arial" w:hAnsi="Arial" w:hint="default"/>
      </w:rPr>
    </w:lvl>
    <w:lvl w:ilvl="5">
      <w:start w:val="1"/>
      <w:numFmt w:val="bullet"/>
      <w:lvlText w:val="•"/>
      <w:lvlJc w:val="left"/>
      <w:pPr>
        <w:tabs>
          <w:tab w:val="left" w:pos="3900"/>
        </w:tabs>
        <w:ind w:left="3900" w:hanging="360"/>
      </w:pPr>
      <w:rPr>
        <w:rFonts w:ascii="Arial" w:hAnsi="Arial" w:hint="default"/>
      </w:rPr>
    </w:lvl>
    <w:lvl w:ilvl="6">
      <w:start w:val="1"/>
      <w:numFmt w:val="bullet"/>
      <w:lvlText w:val="•"/>
      <w:lvlJc w:val="left"/>
      <w:pPr>
        <w:tabs>
          <w:tab w:val="left" w:pos="4620"/>
        </w:tabs>
        <w:ind w:left="4620" w:hanging="360"/>
      </w:pPr>
      <w:rPr>
        <w:rFonts w:ascii="Arial" w:hAnsi="Arial" w:hint="default"/>
      </w:rPr>
    </w:lvl>
    <w:lvl w:ilvl="7">
      <w:start w:val="1"/>
      <w:numFmt w:val="bullet"/>
      <w:lvlText w:val="•"/>
      <w:lvlJc w:val="left"/>
      <w:pPr>
        <w:tabs>
          <w:tab w:val="left" w:pos="5340"/>
        </w:tabs>
        <w:ind w:left="5340" w:hanging="360"/>
      </w:pPr>
      <w:rPr>
        <w:rFonts w:ascii="Arial" w:hAnsi="Arial" w:hint="default"/>
      </w:rPr>
    </w:lvl>
    <w:lvl w:ilvl="8">
      <w:start w:val="1"/>
      <w:numFmt w:val="bullet"/>
      <w:lvlText w:val="•"/>
      <w:lvlJc w:val="left"/>
      <w:pPr>
        <w:tabs>
          <w:tab w:val="left" w:pos="6060"/>
        </w:tabs>
        <w:ind w:left="6060" w:hanging="360"/>
      </w:pPr>
      <w:rPr>
        <w:rFonts w:ascii="Arial" w:hAnsi="Arial" w:hint="default"/>
      </w:rPr>
    </w:lvl>
  </w:abstractNum>
  <w:abstractNum w:abstractNumId="11" w15:restartNumberingAfterBreak="0">
    <w:nsid w:val="4F245704"/>
    <w:multiLevelType w:val="multilevel"/>
    <w:tmpl w:val="4F245704"/>
    <w:lvl w:ilvl="0">
      <w:start w:val="1"/>
      <w:numFmt w:val="bullet"/>
      <w:lvlText w:val="•"/>
      <w:lvlJc w:val="left"/>
      <w:pPr>
        <w:tabs>
          <w:tab w:val="left" w:pos="1004"/>
        </w:tabs>
        <w:ind w:left="1004" w:hanging="360"/>
      </w:pPr>
      <w:rPr>
        <w:rFonts w:ascii="Arial" w:hAnsi="Aria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51BA0315"/>
    <w:multiLevelType w:val="hybridMultilevel"/>
    <w:tmpl w:val="8E84C76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340B6F"/>
    <w:multiLevelType w:val="hybridMultilevel"/>
    <w:tmpl w:val="ADB0D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823EBF"/>
    <w:multiLevelType w:val="multilevel"/>
    <w:tmpl w:val="5F823EBF"/>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4B58B6"/>
    <w:multiLevelType w:val="multilevel"/>
    <w:tmpl w:val="7A4B58B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5A278A"/>
    <w:multiLevelType w:val="multilevel"/>
    <w:tmpl w:val="7D5A278A"/>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DB16C2"/>
    <w:multiLevelType w:val="multilevel"/>
    <w:tmpl w:val="7DDB16C2"/>
    <w:lvl w:ilvl="0">
      <w:start w:val="1"/>
      <w:numFmt w:val="bullet"/>
      <w:lvlText w:val="•"/>
      <w:lvlJc w:val="left"/>
      <w:pPr>
        <w:tabs>
          <w:tab w:val="left" w:pos="928"/>
        </w:tabs>
        <w:ind w:left="928" w:hanging="360"/>
      </w:pPr>
      <w:rPr>
        <w:rFonts w:ascii="Arial" w:hAnsi="Aria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7EFB292C"/>
    <w:multiLevelType w:val="multilevel"/>
    <w:tmpl w:val="7EFB292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8"/>
  </w:num>
  <w:num w:numId="5">
    <w:abstractNumId w:val="14"/>
  </w:num>
  <w:num w:numId="6">
    <w:abstractNumId w:val="11"/>
  </w:num>
  <w:num w:numId="7">
    <w:abstractNumId w:val="2"/>
  </w:num>
  <w:num w:numId="8">
    <w:abstractNumId w:val="17"/>
  </w:num>
  <w:num w:numId="9">
    <w:abstractNumId w:val="18"/>
  </w:num>
  <w:num w:numId="10">
    <w:abstractNumId w:val="5"/>
  </w:num>
  <w:num w:numId="11">
    <w:abstractNumId w:val="4"/>
  </w:num>
  <w:num w:numId="12">
    <w:abstractNumId w:val="7"/>
  </w:num>
  <w:num w:numId="13">
    <w:abstractNumId w:val="16"/>
  </w:num>
  <w:num w:numId="14">
    <w:abstractNumId w:val="15"/>
  </w:num>
  <w:num w:numId="15">
    <w:abstractNumId w:val="1"/>
  </w:num>
  <w:num w:numId="16">
    <w:abstractNumId w:val="12"/>
  </w:num>
  <w:num w:numId="17">
    <w:abstractNumId w:val="13"/>
  </w:num>
  <w:num w:numId="18">
    <w:abstractNumId w:val="6"/>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Ericsson">
    <w15:presenceInfo w15:providerId="None" w15:userId="Ericsson"/>
  </w15:person>
  <w15:person w15:author="Huawei">
    <w15:presenceInfo w15:providerId="None" w15:userId="Huawei"/>
  </w15:person>
  <w15:person w15:author="Samsung - Xutao">
    <w15:presenceInfo w15:providerId="None" w15:userId="Samsung - Xutao"/>
  </w15:person>
  <w15:person w15:author="OPPO">
    <w15:presenceInfo w15:providerId="None" w15:userId="OPPO"/>
  </w15:person>
  <w15:person w15:author="BORSATO, RONALD">
    <w15:presenceInfo w15:providerId="None" w15:userId="BORSATO, RONALD"/>
  </w15:person>
  <w15:person w15:author="Verizon">
    <w15:presenceInfo w15:providerId="None" w15:userId="Verizon"/>
  </w15:person>
  <w15:person w15:author="ZTE">
    <w15:presenceInfo w15:providerId="None" w15:userId="ZTE"/>
  </w15:person>
  <w15:person w15:author="Huaning Niu">
    <w15:presenceInfo w15:providerId="AD" w15:userId="S::huaning_niu@apple.com::4dee1d1c-d529-486e-a13a-6e690ea6e908"/>
  </w15:person>
  <w15:person w15:author="Intel">
    <w15:presenceInfo w15:providerId="None" w15:userId="Intel"/>
  </w15:person>
  <w15:person w15:author="移開部 北川">
    <w15:presenceInfo w15:providerId="None" w15:userId="移開部 北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6F"/>
    <w:rsid w:val="00004165"/>
    <w:rsid w:val="00020C56"/>
    <w:rsid w:val="00026ACC"/>
    <w:rsid w:val="0003171D"/>
    <w:rsid w:val="00031C1D"/>
    <w:rsid w:val="00035C50"/>
    <w:rsid w:val="000457A1"/>
    <w:rsid w:val="000462B5"/>
    <w:rsid w:val="00050001"/>
    <w:rsid w:val="00052041"/>
    <w:rsid w:val="0005326A"/>
    <w:rsid w:val="00060246"/>
    <w:rsid w:val="0006266D"/>
    <w:rsid w:val="00065506"/>
    <w:rsid w:val="0007382E"/>
    <w:rsid w:val="000766E1"/>
    <w:rsid w:val="00077FF6"/>
    <w:rsid w:val="00080335"/>
    <w:rsid w:val="00080D82"/>
    <w:rsid w:val="00081692"/>
    <w:rsid w:val="00082C46"/>
    <w:rsid w:val="00082D6B"/>
    <w:rsid w:val="00085A0E"/>
    <w:rsid w:val="00087548"/>
    <w:rsid w:val="00093E7E"/>
    <w:rsid w:val="00097F9C"/>
    <w:rsid w:val="000A1830"/>
    <w:rsid w:val="000A4121"/>
    <w:rsid w:val="000A4AA3"/>
    <w:rsid w:val="000A550E"/>
    <w:rsid w:val="000B1A55"/>
    <w:rsid w:val="000B20BB"/>
    <w:rsid w:val="000B2EF6"/>
    <w:rsid w:val="000B2FA6"/>
    <w:rsid w:val="000B4AA0"/>
    <w:rsid w:val="000B6874"/>
    <w:rsid w:val="000C2553"/>
    <w:rsid w:val="000C38C3"/>
    <w:rsid w:val="000D09FD"/>
    <w:rsid w:val="000D44FB"/>
    <w:rsid w:val="000D574B"/>
    <w:rsid w:val="000D6CFC"/>
    <w:rsid w:val="000E0041"/>
    <w:rsid w:val="000E537B"/>
    <w:rsid w:val="000E57D0"/>
    <w:rsid w:val="000E7858"/>
    <w:rsid w:val="000F2681"/>
    <w:rsid w:val="000F39CA"/>
    <w:rsid w:val="00107927"/>
    <w:rsid w:val="00110E26"/>
    <w:rsid w:val="00111321"/>
    <w:rsid w:val="00113A3D"/>
    <w:rsid w:val="00114F75"/>
    <w:rsid w:val="00117BD6"/>
    <w:rsid w:val="001206C2"/>
    <w:rsid w:val="00120EA9"/>
    <w:rsid w:val="00121978"/>
    <w:rsid w:val="00123422"/>
    <w:rsid w:val="00124003"/>
    <w:rsid w:val="00124B6A"/>
    <w:rsid w:val="00125278"/>
    <w:rsid w:val="001348FE"/>
    <w:rsid w:val="00136D4C"/>
    <w:rsid w:val="00137A4E"/>
    <w:rsid w:val="00140284"/>
    <w:rsid w:val="00142BB9"/>
    <w:rsid w:val="00144F96"/>
    <w:rsid w:val="00151EAC"/>
    <w:rsid w:val="00153528"/>
    <w:rsid w:val="00153A95"/>
    <w:rsid w:val="00153AB3"/>
    <w:rsid w:val="00154E68"/>
    <w:rsid w:val="001605DA"/>
    <w:rsid w:val="00162548"/>
    <w:rsid w:val="00172183"/>
    <w:rsid w:val="001751AB"/>
    <w:rsid w:val="00175A3F"/>
    <w:rsid w:val="00176CFA"/>
    <w:rsid w:val="00177C20"/>
    <w:rsid w:val="00180E09"/>
    <w:rsid w:val="00183D4C"/>
    <w:rsid w:val="00183F6D"/>
    <w:rsid w:val="0018670E"/>
    <w:rsid w:val="0019219A"/>
    <w:rsid w:val="00193BF3"/>
    <w:rsid w:val="00195077"/>
    <w:rsid w:val="00195ACB"/>
    <w:rsid w:val="001A033F"/>
    <w:rsid w:val="001A08AA"/>
    <w:rsid w:val="001A1206"/>
    <w:rsid w:val="001A226A"/>
    <w:rsid w:val="001A59CB"/>
    <w:rsid w:val="001B785C"/>
    <w:rsid w:val="001C1409"/>
    <w:rsid w:val="001C2AE6"/>
    <w:rsid w:val="001C4A89"/>
    <w:rsid w:val="001C50C0"/>
    <w:rsid w:val="001C6177"/>
    <w:rsid w:val="001C62B5"/>
    <w:rsid w:val="001D0363"/>
    <w:rsid w:val="001D7D94"/>
    <w:rsid w:val="001E0A28"/>
    <w:rsid w:val="001E3FA6"/>
    <w:rsid w:val="001E4218"/>
    <w:rsid w:val="001F0B20"/>
    <w:rsid w:val="00200A62"/>
    <w:rsid w:val="00203740"/>
    <w:rsid w:val="00204801"/>
    <w:rsid w:val="00205A71"/>
    <w:rsid w:val="00207FE2"/>
    <w:rsid w:val="00210400"/>
    <w:rsid w:val="00212957"/>
    <w:rsid w:val="002138EA"/>
    <w:rsid w:val="00213F84"/>
    <w:rsid w:val="00214FBD"/>
    <w:rsid w:val="0022121E"/>
    <w:rsid w:val="00222897"/>
    <w:rsid w:val="00222B0C"/>
    <w:rsid w:val="00235394"/>
    <w:rsid w:val="00235577"/>
    <w:rsid w:val="00240CC9"/>
    <w:rsid w:val="00241180"/>
    <w:rsid w:val="00243333"/>
    <w:rsid w:val="002435CA"/>
    <w:rsid w:val="0024469F"/>
    <w:rsid w:val="00252DB8"/>
    <w:rsid w:val="002537BC"/>
    <w:rsid w:val="00255C58"/>
    <w:rsid w:val="00260EC7"/>
    <w:rsid w:val="00261539"/>
    <w:rsid w:val="0026179F"/>
    <w:rsid w:val="002666AE"/>
    <w:rsid w:val="0027046E"/>
    <w:rsid w:val="00272EB6"/>
    <w:rsid w:val="00274290"/>
    <w:rsid w:val="00274E1A"/>
    <w:rsid w:val="002775B1"/>
    <w:rsid w:val="002775B9"/>
    <w:rsid w:val="002811C4"/>
    <w:rsid w:val="00282213"/>
    <w:rsid w:val="00282227"/>
    <w:rsid w:val="00284016"/>
    <w:rsid w:val="002858BF"/>
    <w:rsid w:val="002939AF"/>
    <w:rsid w:val="00294491"/>
    <w:rsid w:val="00294BDE"/>
    <w:rsid w:val="002958E0"/>
    <w:rsid w:val="002A0CED"/>
    <w:rsid w:val="002A1698"/>
    <w:rsid w:val="002A4CD0"/>
    <w:rsid w:val="002A6769"/>
    <w:rsid w:val="002A7DA6"/>
    <w:rsid w:val="002B1ED6"/>
    <w:rsid w:val="002B516C"/>
    <w:rsid w:val="002B5E1D"/>
    <w:rsid w:val="002B60C1"/>
    <w:rsid w:val="002C23AA"/>
    <w:rsid w:val="002C4B52"/>
    <w:rsid w:val="002D03E5"/>
    <w:rsid w:val="002D36EB"/>
    <w:rsid w:val="002D5EC8"/>
    <w:rsid w:val="002D6BDF"/>
    <w:rsid w:val="002E2CE9"/>
    <w:rsid w:val="002E3BF7"/>
    <w:rsid w:val="002E403E"/>
    <w:rsid w:val="002F158C"/>
    <w:rsid w:val="002F4093"/>
    <w:rsid w:val="002F5636"/>
    <w:rsid w:val="002F618E"/>
    <w:rsid w:val="003022A5"/>
    <w:rsid w:val="00303583"/>
    <w:rsid w:val="00303F06"/>
    <w:rsid w:val="00307E51"/>
    <w:rsid w:val="00311363"/>
    <w:rsid w:val="00315867"/>
    <w:rsid w:val="00321150"/>
    <w:rsid w:val="003260D7"/>
    <w:rsid w:val="00336697"/>
    <w:rsid w:val="00340B5B"/>
    <w:rsid w:val="003418CB"/>
    <w:rsid w:val="00343E7C"/>
    <w:rsid w:val="003449C3"/>
    <w:rsid w:val="00345818"/>
    <w:rsid w:val="00355873"/>
    <w:rsid w:val="0035660F"/>
    <w:rsid w:val="003628B9"/>
    <w:rsid w:val="00362D8F"/>
    <w:rsid w:val="00364B8D"/>
    <w:rsid w:val="00367724"/>
    <w:rsid w:val="00376345"/>
    <w:rsid w:val="003770F6"/>
    <w:rsid w:val="00383778"/>
    <w:rsid w:val="00383E37"/>
    <w:rsid w:val="00386AA7"/>
    <w:rsid w:val="0039003E"/>
    <w:rsid w:val="00390E8B"/>
    <w:rsid w:val="00393042"/>
    <w:rsid w:val="00394AD5"/>
    <w:rsid w:val="0039642D"/>
    <w:rsid w:val="00397E3F"/>
    <w:rsid w:val="003A0A74"/>
    <w:rsid w:val="003A2E40"/>
    <w:rsid w:val="003B0158"/>
    <w:rsid w:val="003B40B6"/>
    <w:rsid w:val="003B56DB"/>
    <w:rsid w:val="003B6F3E"/>
    <w:rsid w:val="003B755E"/>
    <w:rsid w:val="003C1F80"/>
    <w:rsid w:val="003C228E"/>
    <w:rsid w:val="003C51E7"/>
    <w:rsid w:val="003C5FC4"/>
    <w:rsid w:val="003C6893"/>
    <w:rsid w:val="003C6DE2"/>
    <w:rsid w:val="003C7D2E"/>
    <w:rsid w:val="003D1EFD"/>
    <w:rsid w:val="003D28BF"/>
    <w:rsid w:val="003D4215"/>
    <w:rsid w:val="003D4C47"/>
    <w:rsid w:val="003D71A7"/>
    <w:rsid w:val="003D7719"/>
    <w:rsid w:val="003E3675"/>
    <w:rsid w:val="003E40EE"/>
    <w:rsid w:val="003F04E9"/>
    <w:rsid w:val="003F1C1B"/>
    <w:rsid w:val="003F28B8"/>
    <w:rsid w:val="004008C7"/>
    <w:rsid w:val="00401144"/>
    <w:rsid w:val="00404831"/>
    <w:rsid w:val="00407661"/>
    <w:rsid w:val="00410314"/>
    <w:rsid w:val="00412063"/>
    <w:rsid w:val="00412EB1"/>
    <w:rsid w:val="00413DDE"/>
    <w:rsid w:val="00414118"/>
    <w:rsid w:val="004150B9"/>
    <w:rsid w:val="00416084"/>
    <w:rsid w:val="00424F8C"/>
    <w:rsid w:val="004271BA"/>
    <w:rsid w:val="00430497"/>
    <w:rsid w:val="004322D2"/>
    <w:rsid w:val="00432CE8"/>
    <w:rsid w:val="00433D0A"/>
    <w:rsid w:val="00434DC1"/>
    <w:rsid w:val="004350F4"/>
    <w:rsid w:val="004412A0"/>
    <w:rsid w:val="0044148B"/>
    <w:rsid w:val="00446408"/>
    <w:rsid w:val="00446694"/>
    <w:rsid w:val="00450F27"/>
    <w:rsid w:val="004510E5"/>
    <w:rsid w:val="00456A75"/>
    <w:rsid w:val="004575CF"/>
    <w:rsid w:val="00461E39"/>
    <w:rsid w:val="00462D3A"/>
    <w:rsid w:val="00463521"/>
    <w:rsid w:val="00470142"/>
    <w:rsid w:val="00471125"/>
    <w:rsid w:val="0047437A"/>
    <w:rsid w:val="00480E42"/>
    <w:rsid w:val="00484C5D"/>
    <w:rsid w:val="0048543E"/>
    <w:rsid w:val="004859EB"/>
    <w:rsid w:val="004868C1"/>
    <w:rsid w:val="0048750F"/>
    <w:rsid w:val="004A495F"/>
    <w:rsid w:val="004A6A80"/>
    <w:rsid w:val="004A7544"/>
    <w:rsid w:val="004B3C50"/>
    <w:rsid w:val="004B6B0F"/>
    <w:rsid w:val="004C38F4"/>
    <w:rsid w:val="004C7DC8"/>
    <w:rsid w:val="004D2ABD"/>
    <w:rsid w:val="004D737D"/>
    <w:rsid w:val="004E2659"/>
    <w:rsid w:val="004E39EE"/>
    <w:rsid w:val="004E475C"/>
    <w:rsid w:val="004E56E0"/>
    <w:rsid w:val="004E7329"/>
    <w:rsid w:val="004F1903"/>
    <w:rsid w:val="004F2CB0"/>
    <w:rsid w:val="005017F7"/>
    <w:rsid w:val="00501FA7"/>
    <w:rsid w:val="005034DC"/>
    <w:rsid w:val="005051F4"/>
    <w:rsid w:val="00505BFA"/>
    <w:rsid w:val="005071B4"/>
    <w:rsid w:val="00507687"/>
    <w:rsid w:val="005117A9"/>
    <w:rsid w:val="00511F57"/>
    <w:rsid w:val="00512741"/>
    <w:rsid w:val="0051442C"/>
    <w:rsid w:val="00515CBE"/>
    <w:rsid w:val="00515E2B"/>
    <w:rsid w:val="005220B1"/>
    <w:rsid w:val="00522A7E"/>
    <w:rsid w:val="00522F20"/>
    <w:rsid w:val="00523B8C"/>
    <w:rsid w:val="005308DB"/>
    <w:rsid w:val="00530A2E"/>
    <w:rsid w:val="00530FBE"/>
    <w:rsid w:val="00533159"/>
    <w:rsid w:val="005339DB"/>
    <w:rsid w:val="00534C89"/>
    <w:rsid w:val="00541573"/>
    <w:rsid w:val="0054348A"/>
    <w:rsid w:val="00552744"/>
    <w:rsid w:val="00563B92"/>
    <w:rsid w:val="00571777"/>
    <w:rsid w:val="00576C93"/>
    <w:rsid w:val="00580FF5"/>
    <w:rsid w:val="0058519C"/>
    <w:rsid w:val="0059149A"/>
    <w:rsid w:val="00594B25"/>
    <w:rsid w:val="00594ED5"/>
    <w:rsid w:val="005956EE"/>
    <w:rsid w:val="005A083E"/>
    <w:rsid w:val="005B0B42"/>
    <w:rsid w:val="005B3B95"/>
    <w:rsid w:val="005B4802"/>
    <w:rsid w:val="005B5365"/>
    <w:rsid w:val="005B72D5"/>
    <w:rsid w:val="005C1EA6"/>
    <w:rsid w:val="005D078A"/>
    <w:rsid w:val="005D0B99"/>
    <w:rsid w:val="005D308E"/>
    <w:rsid w:val="005D3A48"/>
    <w:rsid w:val="005D5EB9"/>
    <w:rsid w:val="005D7AF8"/>
    <w:rsid w:val="005E366A"/>
    <w:rsid w:val="005F2145"/>
    <w:rsid w:val="006016E1"/>
    <w:rsid w:val="00602D27"/>
    <w:rsid w:val="0060524B"/>
    <w:rsid w:val="006144A1"/>
    <w:rsid w:val="00615EBB"/>
    <w:rsid w:val="00616096"/>
    <w:rsid w:val="006160A2"/>
    <w:rsid w:val="00626FF9"/>
    <w:rsid w:val="006302AA"/>
    <w:rsid w:val="006363BD"/>
    <w:rsid w:val="006412DC"/>
    <w:rsid w:val="00642BC6"/>
    <w:rsid w:val="00644790"/>
    <w:rsid w:val="006501AF"/>
    <w:rsid w:val="00650DDE"/>
    <w:rsid w:val="0065505B"/>
    <w:rsid w:val="00662E4E"/>
    <w:rsid w:val="006670AC"/>
    <w:rsid w:val="006715B2"/>
    <w:rsid w:val="00672307"/>
    <w:rsid w:val="006808C6"/>
    <w:rsid w:val="00682668"/>
    <w:rsid w:val="00683A6E"/>
    <w:rsid w:val="00692A68"/>
    <w:rsid w:val="00695D85"/>
    <w:rsid w:val="006A30A2"/>
    <w:rsid w:val="006A6D23"/>
    <w:rsid w:val="006B25DE"/>
    <w:rsid w:val="006C1C3B"/>
    <w:rsid w:val="006C4E43"/>
    <w:rsid w:val="006C643E"/>
    <w:rsid w:val="006D2932"/>
    <w:rsid w:val="006D3671"/>
    <w:rsid w:val="006E0A73"/>
    <w:rsid w:val="006E0FEE"/>
    <w:rsid w:val="006E1A4B"/>
    <w:rsid w:val="006E6C11"/>
    <w:rsid w:val="006F3F70"/>
    <w:rsid w:val="006F7C0C"/>
    <w:rsid w:val="00700755"/>
    <w:rsid w:val="0070646B"/>
    <w:rsid w:val="00712487"/>
    <w:rsid w:val="007130A2"/>
    <w:rsid w:val="00713718"/>
    <w:rsid w:val="00715463"/>
    <w:rsid w:val="00724905"/>
    <w:rsid w:val="00730655"/>
    <w:rsid w:val="00731D77"/>
    <w:rsid w:val="00732360"/>
    <w:rsid w:val="0073390A"/>
    <w:rsid w:val="00734E64"/>
    <w:rsid w:val="00736B37"/>
    <w:rsid w:val="00740A35"/>
    <w:rsid w:val="00746606"/>
    <w:rsid w:val="007520B4"/>
    <w:rsid w:val="007558D3"/>
    <w:rsid w:val="0076091A"/>
    <w:rsid w:val="00762D70"/>
    <w:rsid w:val="007655D5"/>
    <w:rsid w:val="00774852"/>
    <w:rsid w:val="007763C1"/>
    <w:rsid w:val="00777E82"/>
    <w:rsid w:val="00781359"/>
    <w:rsid w:val="00786921"/>
    <w:rsid w:val="00790829"/>
    <w:rsid w:val="007A1EAA"/>
    <w:rsid w:val="007A79FD"/>
    <w:rsid w:val="007B0B9D"/>
    <w:rsid w:val="007B1E63"/>
    <w:rsid w:val="007B5A43"/>
    <w:rsid w:val="007B709B"/>
    <w:rsid w:val="007C1343"/>
    <w:rsid w:val="007C5EF1"/>
    <w:rsid w:val="007C64A1"/>
    <w:rsid w:val="007C7BF5"/>
    <w:rsid w:val="007D19B7"/>
    <w:rsid w:val="007D75E5"/>
    <w:rsid w:val="007D773E"/>
    <w:rsid w:val="007E066E"/>
    <w:rsid w:val="007E1356"/>
    <w:rsid w:val="007E20FC"/>
    <w:rsid w:val="007E2E18"/>
    <w:rsid w:val="007E7062"/>
    <w:rsid w:val="007F0E1E"/>
    <w:rsid w:val="007F29A7"/>
    <w:rsid w:val="007F7303"/>
    <w:rsid w:val="00805BE8"/>
    <w:rsid w:val="00816078"/>
    <w:rsid w:val="008177E3"/>
    <w:rsid w:val="00817B9D"/>
    <w:rsid w:val="00822F8C"/>
    <w:rsid w:val="00823AA9"/>
    <w:rsid w:val="008255B9"/>
    <w:rsid w:val="00825CD8"/>
    <w:rsid w:val="00826BC5"/>
    <w:rsid w:val="00827324"/>
    <w:rsid w:val="00832A88"/>
    <w:rsid w:val="00837458"/>
    <w:rsid w:val="0083759C"/>
    <w:rsid w:val="00837AAE"/>
    <w:rsid w:val="008429AD"/>
    <w:rsid w:val="008429DB"/>
    <w:rsid w:val="0084417C"/>
    <w:rsid w:val="00844979"/>
    <w:rsid w:val="00845827"/>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23B7"/>
    <w:rsid w:val="008B0775"/>
    <w:rsid w:val="008B3194"/>
    <w:rsid w:val="008B5AE7"/>
    <w:rsid w:val="008C2591"/>
    <w:rsid w:val="008C476E"/>
    <w:rsid w:val="008C60E9"/>
    <w:rsid w:val="008C66EE"/>
    <w:rsid w:val="008D1B7C"/>
    <w:rsid w:val="008D6657"/>
    <w:rsid w:val="008E1F60"/>
    <w:rsid w:val="008E307E"/>
    <w:rsid w:val="008F4DD1"/>
    <w:rsid w:val="008F6056"/>
    <w:rsid w:val="00902C07"/>
    <w:rsid w:val="00905804"/>
    <w:rsid w:val="009101E2"/>
    <w:rsid w:val="00915D73"/>
    <w:rsid w:val="00916077"/>
    <w:rsid w:val="009170A2"/>
    <w:rsid w:val="009208A6"/>
    <w:rsid w:val="009237AA"/>
    <w:rsid w:val="00924514"/>
    <w:rsid w:val="00927316"/>
    <w:rsid w:val="0093276D"/>
    <w:rsid w:val="00933D12"/>
    <w:rsid w:val="00937065"/>
    <w:rsid w:val="00940285"/>
    <w:rsid w:val="009415B0"/>
    <w:rsid w:val="00945E3B"/>
    <w:rsid w:val="00947E7E"/>
    <w:rsid w:val="0095139A"/>
    <w:rsid w:val="00953E16"/>
    <w:rsid w:val="009542AC"/>
    <w:rsid w:val="00961BB2"/>
    <w:rsid w:val="00962108"/>
    <w:rsid w:val="009638D6"/>
    <w:rsid w:val="0097408E"/>
    <w:rsid w:val="00974BB2"/>
    <w:rsid w:val="00974FA7"/>
    <w:rsid w:val="009756E5"/>
    <w:rsid w:val="00977A8C"/>
    <w:rsid w:val="00983910"/>
    <w:rsid w:val="009920F7"/>
    <w:rsid w:val="009932AC"/>
    <w:rsid w:val="00994351"/>
    <w:rsid w:val="00996A8F"/>
    <w:rsid w:val="009A0289"/>
    <w:rsid w:val="009A1DBF"/>
    <w:rsid w:val="009A68E6"/>
    <w:rsid w:val="009A7598"/>
    <w:rsid w:val="009B1DF8"/>
    <w:rsid w:val="009B3D20"/>
    <w:rsid w:val="009B5418"/>
    <w:rsid w:val="009C0727"/>
    <w:rsid w:val="009C2D7C"/>
    <w:rsid w:val="009C492F"/>
    <w:rsid w:val="009C7777"/>
    <w:rsid w:val="009D0DEA"/>
    <w:rsid w:val="009D2FF2"/>
    <w:rsid w:val="009D3226"/>
    <w:rsid w:val="009D3385"/>
    <w:rsid w:val="009D793C"/>
    <w:rsid w:val="009E0650"/>
    <w:rsid w:val="009E16A9"/>
    <w:rsid w:val="009E375F"/>
    <w:rsid w:val="009E39D4"/>
    <w:rsid w:val="009E5401"/>
    <w:rsid w:val="009F13C0"/>
    <w:rsid w:val="009F635F"/>
    <w:rsid w:val="00A014AA"/>
    <w:rsid w:val="00A03581"/>
    <w:rsid w:val="00A046E5"/>
    <w:rsid w:val="00A04D09"/>
    <w:rsid w:val="00A04E80"/>
    <w:rsid w:val="00A0758F"/>
    <w:rsid w:val="00A1570A"/>
    <w:rsid w:val="00A211B4"/>
    <w:rsid w:val="00A21239"/>
    <w:rsid w:val="00A21C06"/>
    <w:rsid w:val="00A236AA"/>
    <w:rsid w:val="00A33DDF"/>
    <w:rsid w:val="00A34547"/>
    <w:rsid w:val="00A376B7"/>
    <w:rsid w:val="00A40045"/>
    <w:rsid w:val="00A41BF5"/>
    <w:rsid w:val="00A44778"/>
    <w:rsid w:val="00A469E7"/>
    <w:rsid w:val="00A50EC7"/>
    <w:rsid w:val="00A604A4"/>
    <w:rsid w:val="00A61B7D"/>
    <w:rsid w:val="00A6605B"/>
    <w:rsid w:val="00A66ADC"/>
    <w:rsid w:val="00A66FD1"/>
    <w:rsid w:val="00A678C6"/>
    <w:rsid w:val="00A7147D"/>
    <w:rsid w:val="00A74AD8"/>
    <w:rsid w:val="00A81B15"/>
    <w:rsid w:val="00A82E6D"/>
    <w:rsid w:val="00A837FF"/>
    <w:rsid w:val="00A84DC8"/>
    <w:rsid w:val="00A85DBC"/>
    <w:rsid w:val="00A87FEB"/>
    <w:rsid w:val="00A93F9F"/>
    <w:rsid w:val="00A9420E"/>
    <w:rsid w:val="00A97648"/>
    <w:rsid w:val="00AA1CFD"/>
    <w:rsid w:val="00AA2239"/>
    <w:rsid w:val="00AA33D2"/>
    <w:rsid w:val="00AA4124"/>
    <w:rsid w:val="00AA4A3E"/>
    <w:rsid w:val="00AB0C57"/>
    <w:rsid w:val="00AB1195"/>
    <w:rsid w:val="00AB2D6C"/>
    <w:rsid w:val="00AB3E4B"/>
    <w:rsid w:val="00AB4182"/>
    <w:rsid w:val="00AB4DFB"/>
    <w:rsid w:val="00AC145F"/>
    <w:rsid w:val="00AC27DB"/>
    <w:rsid w:val="00AC6D6B"/>
    <w:rsid w:val="00AD15A7"/>
    <w:rsid w:val="00AD7736"/>
    <w:rsid w:val="00AE10CE"/>
    <w:rsid w:val="00AE70D4"/>
    <w:rsid w:val="00AE7868"/>
    <w:rsid w:val="00AE7C84"/>
    <w:rsid w:val="00AF0407"/>
    <w:rsid w:val="00AF2090"/>
    <w:rsid w:val="00AF4D8B"/>
    <w:rsid w:val="00AF4DD0"/>
    <w:rsid w:val="00B040DB"/>
    <w:rsid w:val="00B067CA"/>
    <w:rsid w:val="00B1216D"/>
    <w:rsid w:val="00B12B26"/>
    <w:rsid w:val="00B163F8"/>
    <w:rsid w:val="00B20076"/>
    <w:rsid w:val="00B2472D"/>
    <w:rsid w:val="00B24CA0"/>
    <w:rsid w:val="00B2549F"/>
    <w:rsid w:val="00B4108D"/>
    <w:rsid w:val="00B56D40"/>
    <w:rsid w:val="00B57265"/>
    <w:rsid w:val="00B633AE"/>
    <w:rsid w:val="00B63C20"/>
    <w:rsid w:val="00B658FF"/>
    <w:rsid w:val="00B665D2"/>
    <w:rsid w:val="00B6737C"/>
    <w:rsid w:val="00B7214D"/>
    <w:rsid w:val="00B74372"/>
    <w:rsid w:val="00B75525"/>
    <w:rsid w:val="00B76CCB"/>
    <w:rsid w:val="00B76E14"/>
    <w:rsid w:val="00B80283"/>
    <w:rsid w:val="00B8095F"/>
    <w:rsid w:val="00B80B0C"/>
    <w:rsid w:val="00B80B11"/>
    <w:rsid w:val="00B831AE"/>
    <w:rsid w:val="00B8446C"/>
    <w:rsid w:val="00B87725"/>
    <w:rsid w:val="00B933DB"/>
    <w:rsid w:val="00B93795"/>
    <w:rsid w:val="00BA259A"/>
    <w:rsid w:val="00BA259C"/>
    <w:rsid w:val="00BA29D3"/>
    <w:rsid w:val="00BA307F"/>
    <w:rsid w:val="00BA3425"/>
    <w:rsid w:val="00BA48C9"/>
    <w:rsid w:val="00BA5280"/>
    <w:rsid w:val="00BA5282"/>
    <w:rsid w:val="00BA642C"/>
    <w:rsid w:val="00BA6EBD"/>
    <w:rsid w:val="00BA7E56"/>
    <w:rsid w:val="00BB14F1"/>
    <w:rsid w:val="00BB2444"/>
    <w:rsid w:val="00BB572E"/>
    <w:rsid w:val="00BB74FD"/>
    <w:rsid w:val="00BC5982"/>
    <w:rsid w:val="00BC60BF"/>
    <w:rsid w:val="00BC7D05"/>
    <w:rsid w:val="00BD14BA"/>
    <w:rsid w:val="00BD28BF"/>
    <w:rsid w:val="00BD407C"/>
    <w:rsid w:val="00BD6404"/>
    <w:rsid w:val="00BE33AE"/>
    <w:rsid w:val="00BF046F"/>
    <w:rsid w:val="00BF3C62"/>
    <w:rsid w:val="00C01D50"/>
    <w:rsid w:val="00C02D57"/>
    <w:rsid w:val="00C056DC"/>
    <w:rsid w:val="00C101E1"/>
    <w:rsid w:val="00C1329B"/>
    <w:rsid w:val="00C14064"/>
    <w:rsid w:val="00C24C05"/>
    <w:rsid w:val="00C24D2F"/>
    <w:rsid w:val="00C25637"/>
    <w:rsid w:val="00C25AD4"/>
    <w:rsid w:val="00C26222"/>
    <w:rsid w:val="00C27A55"/>
    <w:rsid w:val="00C27C1F"/>
    <w:rsid w:val="00C31283"/>
    <w:rsid w:val="00C33C48"/>
    <w:rsid w:val="00C340E5"/>
    <w:rsid w:val="00C34E89"/>
    <w:rsid w:val="00C35AA7"/>
    <w:rsid w:val="00C43BA1"/>
    <w:rsid w:val="00C43DAB"/>
    <w:rsid w:val="00C47F08"/>
    <w:rsid w:val="00C514A6"/>
    <w:rsid w:val="00C5739F"/>
    <w:rsid w:val="00C57CF0"/>
    <w:rsid w:val="00C649BD"/>
    <w:rsid w:val="00C65891"/>
    <w:rsid w:val="00C66AC9"/>
    <w:rsid w:val="00C724D3"/>
    <w:rsid w:val="00C76AC8"/>
    <w:rsid w:val="00C77DD9"/>
    <w:rsid w:val="00C83BE6"/>
    <w:rsid w:val="00C85354"/>
    <w:rsid w:val="00C86ABA"/>
    <w:rsid w:val="00C93FC4"/>
    <w:rsid w:val="00C943F3"/>
    <w:rsid w:val="00CA08C6"/>
    <w:rsid w:val="00CA0A77"/>
    <w:rsid w:val="00CA2729"/>
    <w:rsid w:val="00CA3057"/>
    <w:rsid w:val="00CA45F8"/>
    <w:rsid w:val="00CA551C"/>
    <w:rsid w:val="00CA6685"/>
    <w:rsid w:val="00CB0305"/>
    <w:rsid w:val="00CB33C7"/>
    <w:rsid w:val="00CB6DA7"/>
    <w:rsid w:val="00CB7E4C"/>
    <w:rsid w:val="00CC25B4"/>
    <w:rsid w:val="00CC5781"/>
    <w:rsid w:val="00CC5F88"/>
    <w:rsid w:val="00CC69C8"/>
    <w:rsid w:val="00CC77A2"/>
    <w:rsid w:val="00CD0298"/>
    <w:rsid w:val="00CD2928"/>
    <w:rsid w:val="00CD307E"/>
    <w:rsid w:val="00CD6A1B"/>
    <w:rsid w:val="00CE0A7F"/>
    <w:rsid w:val="00CE1718"/>
    <w:rsid w:val="00CF184D"/>
    <w:rsid w:val="00CF4156"/>
    <w:rsid w:val="00D01E15"/>
    <w:rsid w:val="00D03D00"/>
    <w:rsid w:val="00D05C30"/>
    <w:rsid w:val="00D06D15"/>
    <w:rsid w:val="00D072F7"/>
    <w:rsid w:val="00D11359"/>
    <w:rsid w:val="00D1224D"/>
    <w:rsid w:val="00D12885"/>
    <w:rsid w:val="00D15A45"/>
    <w:rsid w:val="00D2032A"/>
    <w:rsid w:val="00D3188C"/>
    <w:rsid w:val="00D35F9B"/>
    <w:rsid w:val="00D36B69"/>
    <w:rsid w:val="00D408DD"/>
    <w:rsid w:val="00D42E2A"/>
    <w:rsid w:val="00D45D72"/>
    <w:rsid w:val="00D520E4"/>
    <w:rsid w:val="00D53A38"/>
    <w:rsid w:val="00D560A8"/>
    <w:rsid w:val="00D575DD"/>
    <w:rsid w:val="00D57DFA"/>
    <w:rsid w:val="00D607BF"/>
    <w:rsid w:val="00D67FCF"/>
    <w:rsid w:val="00D709CE"/>
    <w:rsid w:val="00D71F73"/>
    <w:rsid w:val="00D75DBC"/>
    <w:rsid w:val="00D80786"/>
    <w:rsid w:val="00D81CAB"/>
    <w:rsid w:val="00D85075"/>
    <w:rsid w:val="00D8576F"/>
    <w:rsid w:val="00D8677F"/>
    <w:rsid w:val="00D9699F"/>
    <w:rsid w:val="00D97F0C"/>
    <w:rsid w:val="00DA3A86"/>
    <w:rsid w:val="00DA51ED"/>
    <w:rsid w:val="00DC2500"/>
    <w:rsid w:val="00DC77DC"/>
    <w:rsid w:val="00DD0453"/>
    <w:rsid w:val="00DD0C2C"/>
    <w:rsid w:val="00DD19DE"/>
    <w:rsid w:val="00DD28BC"/>
    <w:rsid w:val="00DE0035"/>
    <w:rsid w:val="00DE31F0"/>
    <w:rsid w:val="00DE3D1C"/>
    <w:rsid w:val="00DE49E9"/>
    <w:rsid w:val="00DE7DAA"/>
    <w:rsid w:val="00DF694F"/>
    <w:rsid w:val="00E0227D"/>
    <w:rsid w:val="00E04B84"/>
    <w:rsid w:val="00E04BCE"/>
    <w:rsid w:val="00E06466"/>
    <w:rsid w:val="00E06EAB"/>
    <w:rsid w:val="00E06FDA"/>
    <w:rsid w:val="00E11482"/>
    <w:rsid w:val="00E11CDB"/>
    <w:rsid w:val="00E127FD"/>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1F3A"/>
    <w:rsid w:val="00E927F5"/>
    <w:rsid w:val="00E92F34"/>
    <w:rsid w:val="00E9374E"/>
    <w:rsid w:val="00E94F54"/>
    <w:rsid w:val="00E97AD5"/>
    <w:rsid w:val="00EA1111"/>
    <w:rsid w:val="00EA3B4F"/>
    <w:rsid w:val="00EA3C24"/>
    <w:rsid w:val="00EA73DF"/>
    <w:rsid w:val="00EB013F"/>
    <w:rsid w:val="00EB61AE"/>
    <w:rsid w:val="00EC322D"/>
    <w:rsid w:val="00ED10B1"/>
    <w:rsid w:val="00ED383A"/>
    <w:rsid w:val="00EE50FD"/>
    <w:rsid w:val="00EF1EC5"/>
    <w:rsid w:val="00EF46D8"/>
    <w:rsid w:val="00EF4C88"/>
    <w:rsid w:val="00EF55EB"/>
    <w:rsid w:val="00F00DCC"/>
    <w:rsid w:val="00F0156F"/>
    <w:rsid w:val="00F02364"/>
    <w:rsid w:val="00F03859"/>
    <w:rsid w:val="00F05AC8"/>
    <w:rsid w:val="00F07167"/>
    <w:rsid w:val="00F072D8"/>
    <w:rsid w:val="00F07CE0"/>
    <w:rsid w:val="00F12AB7"/>
    <w:rsid w:val="00F12BBE"/>
    <w:rsid w:val="00F13D05"/>
    <w:rsid w:val="00F1679D"/>
    <w:rsid w:val="00F1682C"/>
    <w:rsid w:val="00F20B91"/>
    <w:rsid w:val="00F24B8B"/>
    <w:rsid w:val="00F25217"/>
    <w:rsid w:val="00F30D2E"/>
    <w:rsid w:val="00F31D8D"/>
    <w:rsid w:val="00F35516"/>
    <w:rsid w:val="00F35790"/>
    <w:rsid w:val="00F4136D"/>
    <w:rsid w:val="00F4212E"/>
    <w:rsid w:val="00F42C20"/>
    <w:rsid w:val="00F43E34"/>
    <w:rsid w:val="00F53053"/>
    <w:rsid w:val="00F53FE2"/>
    <w:rsid w:val="00F575FF"/>
    <w:rsid w:val="00F618EF"/>
    <w:rsid w:val="00F65582"/>
    <w:rsid w:val="00F66393"/>
    <w:rsid w:val="00F66E75"/>
    <w:rsid w:val="00F70874"/>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14EC187E"/>
    <w:rsid w:val="17D6298A"/>
    <w:rsid w:val="201F524D"/>
    <w:rsid w:val="30890468"/>
    <w:rsid w:val="47747D47"/>
    <w:rsid w:val="4FA72ABA"/>
    <w:rsid w:val="4FE44368"/>
    <w:rsid w:val="598A4A86"/>
    <w:rsid w:val="5B206139"/>
    <w:rsid w:val="7C622C6A"/>
    <w:rsid w:val="7D6346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D04388"/>
  <w15:docId w15:val="{DA1B6F54-8D5C-9F42-A18F-C99408FC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91A"/>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pple-converted-space">
    <w:name w:val="apple-converted-space"/>
    <w:basedOn w:val="DefaultParagraphFont"/>
    <w:qFormat/>
  </w:style>
  <w:style w:type="character" w:customStyle="1" w:styleId="apple-tab-span">
    <w:name w:val="apple-tab-span"/>
    <w:basedOn w:val="DefaultParagraphFont"/>
    <w:qFormat/>
  </w:style>
  <w:style w:type="paragraph" w:styleId="Revision">
    <w:name w:val="Revision"/>
    <w:hidden/>
    <w:uiPriority w:val="99"/>
    <w:semiHidden/>
    <w:rsid w:val="00844979"/>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657.zip" TargetMode="External"/><Relationship Id="rId18" Type="http://schemas.openxmlformats.org/officeDocument/2006/relationships/hyperlink" Target="https://www.3gpp.org/ftp/TSG_RAN/WG4_Radio/TSGR4_99-e/Docs/R4-2111260.zip" TargetMode="External"/><Relationship Id="rId26" Type="http://schemas.openxmlformats.org/officeDocument/2006/relationships/hyperlink" Target="https://www.3gpp.org/ftp/TSG_RAN/WG4_Radio/TSGR4_99-e/Docs/R4-2108797.zip" TargetMode="External"/><Relationship Id="rId39" Type="http://schemas.openxmlformats.org/officeDocument/2006/relationships/image" Target="media/image5.png"/><Relationship Id="rId21" Type="http://schemas.openxmlformats.org/officeDocument/2006/relationships/image" Target="media/image2.emf"/><Relationship Id="rId34" Type="http://schemas.openxmlformats.org/officeDocument/2006/relationships/hyperlink" Target="https://www.3gpp.org/ftp/TSG_RAN/WG4_Radio/TSGR4_99-e/Docs/R4-2111151.zip" TargetMode="External"/><Relationship Id="rId42"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99-e/Docs/R4-2110033.zip" TargetMode="External"/><Relationship Id="rId20" Type="http://schemas.openxmlformats.org/officeDocument/2006/relationships/image" Target="media/image1.emf"/><Relationship Id="rId29" Type="http://schemas.openxmlformats.org/officeDocument/2006/relationships/hyperlink" Target="https://www.3gpp.org/ftp/TSG_RAN/WG4_Radio/TSGR4_99-e/Docs/R4-2109744.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8797.zip" TargetMode="External"/><Relationship Id="rId24" Type="http://schemas.openxmlformats.org/officeDocument/2006/relationships/image" Target="media/image4.emf"/><Relationship Id="rId32" Type="http://schemas.openxmlformats.org/officeDocument/2006/relationships/hyperlink" Target="https://www.3gpp.org/ftp/TSG_RAN/WG4_Radio/TSGR4_99-e/Docs/R4-2110827.zip" TargetMode="External"/><Relationship Id="rId37" Type="http://schemas.openxmlformats.org/officeDocument/2006/relationships/hyperlink" Target="https://www.3gpp.org/ftp/TSG_RAN/WG4_Radio/TSGR4_99-e/Docs/R4-2111383.zip" TargetMode="External"/><Relationship Id="rId40" Type="http://schemas.openxmlformats.org/officeDocument/2006/relationships/image" Target="media/image6.png"/><Relationship Id="rId5" Type="http://schemas.openxmlformats.org/officeDocument/2006/relationships/styles" Target="styles.xml"/><Relationship Id="rId15" Type="http://schemas.openxmlformats.org/officeDocument/2006/relationships/hyperlink" Target="https://www.3gpp.org/ftp/TSG_RAN/WG4_Radio/TSGR4_99-e/Docs/R4-2109745.zip" TargetMode="External"/><Relationship Id="rId23" Type="http://schemas.openxmlformats.org/officeDocument/2006/relationships/package" Target="embeddings/Microsoft_Visio_Drawing.vsdx"/><Relationship Id="rId28" Type="http://schemas.openxmlformats.org/officeDocument/2006/relationships/hyperlink" Target="https://www.3gpp.org/ftp/TSG_RAN/WG4_Radio/TSGR4_99-e/Docs/R4-2109657.zip" TargetMode="External"/><Relationship Id="rId36" Type="http://schemas.openxmlformats.org/officeDocument/2006/relationships/hyperlink" Target="https://www.3gpp.org/ftp/TSG_RAN/WG4_Radio/TSGR4_99-e/Docs/R4-2110826.zip" TargetMode="External"/><Relationship Id="rId10" Type="http://schemas.openxmlformats.org/officeDocument/2006/relationships/hyperlink" Target="https://www.3gpp.org/ftp/TSG_RAN/WG4_Radio/TSGR4_99-e/Docs/R4-2111151.zip" TargetMode="External"/><Relationship Id="rId19" Type="http://schemas.openxmlformats.org/officeDocument/2006/relationships/hyperlink" Target="https://www.3gpp.org/ftp/TSG_RAN/WG4_Radio/TSGR4_99-e/Docs/R4-2111151.zip" TargetMode="External"/><Relationship Id="rId31" Type="http://schemas.openxmlformats.org/officeDocument/2006/relationships/hyperlink" Target="https://www.3gpp.org/ftp/TSG_RAN/WG4_Radio/TSGR4_99-e/Docs/R4-21100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744.zip" TargetMode="External"/><Relationship Id="rId22" Type="http://schemas.openxmlformats.org/officeDocument/2006/relationships/image" Target="media/image3.emf"/><Relationship Id="rId27" Type="http://schemas.openxmlformats.org/officeDocument/2006/relationships/hyperlink" Target="https://www.3gpp.org/ftp/TSG_RAN/WG4_Radio/TSGR4_99-e/Docs/R4-2109363.zip" TargetMode="External"/><Relationship Id="rId30" Type="http://schemas.openxmlformats.org/officeDocument/2006/relationships/hyperlink" Target="https://www.3gpp.org/ftp/TSG_RAN/WG4_Radio/TSGR4_99-e/Docs/R4-2109745.zip" TargetMode="External"/><Relationship Id="rId35" Type="http://schemas.openxmlformats.org/officeDocument/2006/relationships/hyperlink" Target="https://www.3gpp.org/ftp/TSG_RAN/WG4_Radio/TSGR4_99-e/Docs/R4-2109762.zip"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99-e/Docs/R4-2109341.zip" TargetMode="External"/><Relationship Id="rId17" Type="http://schemas.openxmlformats.org/officeDocument/2006/relationships/hyperlink" Target="https://www.3gpp.org/ftp/TSG_RAN/WG4_Radio/TSGR4_99-e/Docs/R4-2110827.zip" TargetMode="External"/><Relationship Id="rId25" Type="http://schemas.openxmlformats.org/officeDocument/2006/relationships/package" Target="embeddings/Microsoft_Visio_Drawing1.vsdx"/><Relationship Id="rId33" Type="http://schemas.openxmlformats.org/officeDocument/2006/relationships/hyperlink" Target="https://www.3gpp.org/ftp/TSG_RAN/WG4_Radio/TSGR4_99-e/Docs/R4-2111260.zip" TargetMode="External"/><Relationship Id="rId38" Type="http://schemas.openxmlformats.org/officeDocument/2006/relationships/hyperlink" Target="https://www.3gpp.org/ftp/TSG_RAN/WG4_Radio/TSGR4_99-e/Docs/R4-21111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DE416-FC16-4BBE-8929-9F6D98ABF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0</TotalTime>
  <Pages>39</Pages>
  <Words>10935</Words>
  <Characters>62336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3</cp:revision>
  <cp:lastPrinted>2019-04-25T01:09:00Z</cp:lastPrinted>
  <dcterms:created xsi:type="dcterms:W3CDTF">2021-05-21T16:30:00Z</dcterms:created>
  <dcterms:modified xsi:type="dcterms:W3CDTF">2021-05-21T16:32:00Z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1621476360</vt:lpwstr>
  </property>
  <property fmtid="{D5CDD505-2E9C-101B-9397-08002B2CF9AE}" pid="13" name="KSOProductBuildVer">
    <vt:lpwstr>2052-11.8.2.9022</vt:lpwstr>
  </property>
</Properties>
</file>